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C0" w:rsidRPr="001E1DA4" w:rsidRDefault="006C5AC0" w:rsidP="006C5AC0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  <w:lang w:val="ru-RU" w:eastAsia="ru-RU"/>
        </w:rPr>
        <w:drawing>
          <wp:inline distT="0" distB="0" distL="0" distR="0">
            <wp:extent cx="416560" cy="671195"/>
            <wp:effectExtent l="19050" t="0" r="254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  <w:r w:rsidRPr="001E1DA4">
        <w:rPr>
          <w:rFonts w:ascii="Times New Roman" w:hAnsi="Times New Roman"/>
          <w:b/>
          <w:szCs w:val="26"/>
          <w:lang w:val="ru-RU"/>
        </w:rPr>
        <w:t>АДМИНИСТРАЦИЯ</w:t>
      </w: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  <w:r w:rsidRPr="001E1DA4">
        <w:rPr>
          <w:rFonts w:ascii="Times New Roman" w:hAnsi="Times New Roman"/>
          <w:b/>
          <w:szCs w:val="26"/>
          <w:lang w:val="ru-RU"/>
        </w:rPr>
        <w:t>ГОРНОСЛИНКИНСКОГО СЕЛЬСКОГО ПОСЕЛЕНИЯ</w:t>
      </w: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  <w:r w:rsidRPr="001E1DA4">
        <w:rPr>
          <w:rFonts w:ascii="Times New Roman" w:hAnsi="Times New Roman"/>
          <w:b/>
          <w:szCs w:val="26"/>
          <w:lang w:val="ru-RU"/>
        </w:rPr>
        <w:t>УВАТСКОГО МУНИЦИПАЛЬНОГО РАЙОНА</w:t>
      </w: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  <w:r w:rsidRPr="001E1DA4">
        <w:rPr>
          <w:rFonts w:ascii="Times New Roman" w:hAnsi="Times New Roman"/>
          <w:b/>
          <w:szCs w:val="26"/>
          <w:lang w:val="ru-RU"/>
        </w:rPr>
        <w:t>ПОСТАНОВЛЕНИЕ</w:t>
      </w:r>
    </w:p>
    <w:p w:rsidR="006C5AC0" w:rsidRPr="001E1DA4" w:rsidRDefault="006C5AC0" w:rsidP="006C5AC0">
      <w:pPr>
        <w:jc w:val="center"/>
        <w:rPr>
          <w:rFonts w:ascii="Times New Roman" w:hAnsi="Times New Roman"/>
          <w:b/>
          <w:szCs w:val="26"/>
          <w:lang w:val="ru-RU"/>
        </w:rPr>
      </w:pPr>
    </w:p>
    <w:p w:rsidR="006C5AC0" w:rsidRPr="001E1DA4" w:rsidRDefault="006C5AC0" w:rsidP="006C5AC0">
      <w:pPr>
        <w:ind w:firstLine="0"/>
        <w:rPr>
          <w:rFonts w:ascii="Times New Roman" w:hAnsi="Times New Roman"/>
          <w:szCs w:val="26"/>
          <w:lang w:val="ru-RU"/>
        </w:rPr>
      </w:pPr>
      <w:r w:rsidRPr="001E1DA4">
        <w:rPr>
          <w:rFonts w:ascii="Times New Roman" w:hAnsi="Times New Roman"/>
          <w:szCs w:val="26"/>
          <w:lang w:val="ru-RU"/>
        </w:rPr>
        <w:t xml:space="preserve">  </w:t>
      </w:r>
      <w:r w:rsidR="00186680">
        <w:rPr>
          <w:rFonts w:ascii="Times New Roman" w:hAnsi="Times New Roman"/>
          <w:szCs w:val="26"/>
          <w:lang w:val="ru-RU"/>
        </w:rPr>
        <w:t xml:space="preserve">               2022</w:t>
      </w:r>
      <w:r w:rsidRPr="001E1DA4">
        <w:rPr>
          <w:rFonts w:ascii="Times New Roman" w:hAnsi="Times New Roman"/>
          <w:szCs w:val="26"/>
          <w:lang w:val="ru-RU"/>
        </w:rPr>
        <w:t xml:space="preserve"> г.                                                                                                         №  </w:t>
      </w:r>
      <w:r w:rsidR="00186680">
        <w:rPr>
          <w:rFonts w:ascii="Times New Roman" w:hAnsi="Times New Roman"/>
          <w:szCs w:val="26"/>
          <w:lang w:val="ru-RU"/>
        </w:rPr>
        <w:t xml:space="preserve"> </w:t>
      </w:r>
    </w:p>
    <w:p w:rsidR="006C5AC0" w:rsidRPr="001E1DA4" w:rsidRDefault="006C5AC0" w:rsidP="006C5AC0">
      <w:pPr>
        <w:jc w:val="center"/>
        <w:rPr>
          <w:rFonts w:ascii="Times New Roman" w:hAnsi="Times New Roman"/>
          <w:szCs w:val="26"/>
          <w:lang w:val="ru-RU"/>
        </w:rPr>
      </w:pPr>
      <w:r w:rsidRPr="001E1DA4">
        <w:rPr>
          <w:rFonts w:ascii="Times New Roman" w:hAnsi="Times New Roman"/>
          <w:szCs w:val="26"/>
          <w:lang w:val="ru-RU"/>
        </w:rPr>
        <w:t>с. Горнослинкино</w:t>
      </w:r>
    </w:p>
    <w:p w:rsidR="000F78C4" w:rsidRDefault="000F78C4" w:rsidP="00E8789A">
      <w:pPr>
        <w:ind w:right="-1" w:firstLine="0"/>
        <w:jc w:val="center"/>
        <w:rPr>
          <w:lang w:val="ru-RU"/>
        </w:rPr>
      </w:pPr>
    </w:p>
    <w:p w:rsidR="000F78C4" w:rsidRPr="00186680" w:rsidRDefault="00092711" w:rsidP="00E8789A">
      <w:pPr>
        <w:ind w:right="-1" w:firstLine="0"/>
        <w:jc w:val="center"/>
        <w:rPr>
          <w:rFonts w:ascii="Times New Roman" w:hAnsi="Times New Roman"/>
          <w:szCs w:val="26"/>
          <w:lang w:val="ru-RU"/>
        </w:rPr>
      </w:pPr>
      <w:r w:rsidRPr="00186680">
        <w:rPr>
          <w:rFonts w:ascii="Times New Roman" w:hAnsi="Times New Roman"/>
          <w:szCs w:val="26"/>
          <w:lang w:val="ru-RU"/>
        </w:rPr>
        <w:t xml:space="preserve">О внесении изменений в Постановление администрации </w:t>
      </w:r>
      <w:r w:rsidR="006C5AC0" w:rsidRPr="00186680">
        <w:rPr>
          <w:rFonts w:ascii="Times New Roman" w:hAnsi="Times New Roman"/>
          <w:szCs w:val="26"/>
          <w:lang w:val="ru-RU"/>
        </w:rPr>
        <w:t>Горнослинкинского</w:t>
      </w:r>
      <w:r w:rsidRPr="00186680">
        <w:rPr>
          <w:rFonts w:ascii="Times New Roman" w:hAnsi="Times New Roman"/>
          <w:szCs w:val="26"/>
          <w:lang w:val="ru-RU"/>
        </w:rPr>
        <w:t xml:space="preserve"> сельского поселения от </w:t>
      </w:r>
      <w:r w:rsidR="006C5AC0" w:rsidRPr="00186680">
        <w:rPr>
          <w:rFonts w:ascii="Times New Roman" w:hAnsi="Times New Roman"/>
          <w:szCs w:val="26"/>
          <w:lang w:val="ru-RU"/>
        </w:rPr>
        <w:t>29.12.2015</w:t>
      </w:r>
      <w:r w:rsidRPr="00186680">
        <w:rPr>
          <w:rFonts w:ascii="Times New Roman" w:hAnsi="Times New Roman"/>
          <w:szCs w:val="26"/>
          <w:lang w:val="ru-RU"/>
        </w:rPr>
        <w:t xml:space="preserve"> г. № 1</w:t>
      </w:r>
      <w:r w:rsidR="006C5AC0" w:rsidRPr="00186680">
        <w:rPr>
          <w:rFonts w:ascii="Times New Roman" w:hAnsi="Times New Roman"/>
          <w:szCs w:val="26"/>
          <w:lang w:val="ru-RU"/>
        </w:rPr>
        <w:t>2</w:t>
      </w:r>
      <w:r w:rsidRPr="00186680">
        <w:rPr>
          <w:rFonts w:ascii="Times New Roman" w:hAnsi="Times New Roman"/>
          <w:szCs w:val="26"/>
          <w:lang w:val="ru-RU"/>
        </w:rPr>
        <w:t>«</w:t>
      </w:r>
      <w:r w:rsidR="000F78C4" w:rsidRPr="00186680">
        <w:rPr>
          <w:rFonts w:ascii="Times New Roman" w:hAnsi="Times New Roman"/>
          <w:szCs w:val="26"/>
          <w:lang w:val="ru-RU"/>
        </w:rPr>
        <w:t xml:space="preserve">Об утверждении обязательного перечня отдельных видов товаров, работ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и Правил определения требований к закупаемым  органами местного самоуправления </w:t>
      </w:r>
      <w:r w:rsidR="006C5AC0" w:rsidRPr="00186680">
        <w:rPr>
          <w:rFonts w:ascii="Times New Roman" w:hAnsi="Times New Roman"/>
          <w:szCs w:val="26"/>
          <w:lang w:val="ru-RU"/>
        </w:rPr>
        <w:t>Горнослинкинского</w:t>
      </w:r>
      <w:r w:rsidR="000F78C4" w:rsidRPr="00186680">
        <w:rPr>
          <w:rFonts w:ascii="Times New Roman" w:hAnsi="Times New Roman"/>
          <w:szCs w:val="26"/>
          <w:lang w:val="ru-RU"/>
        </w:rPr>
        <w:t xml:space="preserve">  сельского поселения отдельным видам товаров, работ, услуг (в том числе предельных цен товаров, работ, услуг)</w:t>
      </w:r>
    </w:p>
    <w:p w:rsidR="000F78C4" w:rsidRPr="00186680" w:rsidRDefault="000F78C4" w:rsidP="00E8789A">
      <w:pPr>
        <w:rPr>
          <w:szCs w:val="26"/>
          <w:lang w:val="ru-RU"/>
        </w:rPr>
      </w:pPr>
    </w:p>
    <w:p w:rsidR="00092711" w:rsidRPr="00186680" w:rsidRDefault="000F78C4" w:rsidP="0009271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Cs w:val="26"/>
          <w:lang w:val="ru-RU" w:eastAsia="ru-RU"/>
        </w:rPr>
      </w:pPr>
      <w:r w:rsidRPr="00186680">
        <w:rPr>
          <w:rFonts w:ascii="Times New Roman" w:hAnsi="Times New Roman"/>
          <w:szCs w:val="26"/>
          <w:lang w:val="ru-RU"/>
        </w:rPr>
        <w:t xml:space="preserve">    </w:t>
      </w:r>
      <w:r w:rsidR="00092711" w:rsidRPr="00186680">
        <w:rPr>
          <w:rFonts w:ascii="Times New Roman" w:hAnsi="Times New Roman"/>
          <w:szCs w:val="26"/>
          <w:lang w:val="ru-RU"/>
        </w:rPr>
        <w:tab/>
      </w:r>
      <w:r w:rsidR="00092711" w:rsidRPr="00186680">
        <w:rPr>
          <w:rFonts w:ascii="Times New Roman" w:eastAsia="Calibri" w:hAnsi="Times New Roman"/>
          <w:szCs w:val="26"/>
          <w:lang w:val="ru-RU" w:eastAsia="ru-RU"/>
        </w:rPr>
        <w:t xml:space="preserve">В целях оптимизации бюджетных расходов и установления единообразных подходов в части определения основных характеристик, а также предельных цен на отдельные виды товаров, работ, услуг, закупаемых </w:t>
      </w:r>
      <w:r w:rsidR="008963FB" w:rsidRPr="00186680">
        <w:rPr>
          <w:rFonts w:ascii="Times New Roman" w:eastAsia="Calibri" w:hAnsi="Times New Roman"/>
          <w:szCs w:val="26"/>
          <w:lang w:val="ru-RU" w:eastAsia="ru-RU"/>
        </w:rPr>
        <w:t xml:space="preserve">органами местного самоуправления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Горнослинкинского</w:t>
      </w:r>
      <w:r w:rsidR="008963FB" w:rsidRPr="00186680">
        <w:rPr>
          <w:rFonts w:ascii="Times New Roman" w:eastAsia="Calibri" w:hAnsi="Times New Roman"/>
          <w:szCs w:val="26"/>
          <w:lang w:val="ru-RU" w:eastAsia="ru-RU"/>
        </w:rPr>
        <w:t xml:space="preserve"> сельского </w:t>
      </w:r>
      <w:r w:rsidR="004E3E78" w:rsidRPr="00186680">
        <w:rPr>
          <w:rFonts w:ascii="Times New Roman" w:eastAsia="Calibri" w:hAnsi="Times New Roman"/>
          <w:szCs w:val="26"/>
          <w:lang w:val="ru-RU" w:eastAsia="ru-RU"/>
        </w:rPr>
        <w:t>поселения</w:t>
      </w:r>
      <w:r w:rsidR="00092711" w:rsidRPr="00186680">
        <w:rPr>
          <w:rFonts w:ascii="Times New Roman" w:eastAsia="Calibri" w:hAnsi="Times New Roman"/>
          <w:szCs w:val="26"/>
          <w:lang w:val="ru-RU" w:eastAsia="ru-RU"/>
        </w:rPr>
        <w:t xml:space="preserve"> отдельным видам товаров, работ, услуг, в соответствии с Уставом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Горнослинкинского</w:t>
      </w:r>
      <w:r w:rsidR="000C491A" w:rsidRPr="00186680">
        <w:rPr>
          <w:rFonts w:ascii="Times New Roman" w:eastAsia="Calibri" w:hAnsi="Times New Roman"/>
          <w:szCs w:val="26"/>
          <w:lang w:val="ru-RU" w:eastAsia="ru-RU"/>
        </w:rPr>
        <w:t xml:space="preserve"> сельского поселения</w:t>
      </w:r>
      <w:r w:rsidR="00092711" w:rsidRPr="00186680">
        <w:rPr>
          <w:rFonts w:ascii="Times New Roman" w:eastAsia="Calibri" w:hAnsi="Times New Roman"/>
          <w:szCs w:val="26"/>
          <w:lang w:val="ru-RU" w:eastAsia="ru-RU"/>
        </w:rPr>
        <w:t>:</w:t>
      </w:r>
    </w:p>
    <w:p w:rsidR="00092711" w:rsidRPr="00186680" w:rsidRDefault="00092711" w:rsidP="000C491A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val="ru-RU" w:eastAsia="ru-RU"/>
        </w:rPr>
      </w:pP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1. Внести в постановление администрации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Горнослинкинского</w:t>
      </w:r>
      <w:r w:rsidR="000C491A" w:rsidRPr="00186680">
        <w:rPr>
          <w:rFonts w:ascii="Times New Roman" w:eastAsia="Calibri" w:hAnsi="Times New Roman"/>
          <w:szCs w:val="26"/>
          <w:lang w:val="ru-RU" w:eastAsia="ru-RU"/>
        </w:rPr>
        <w:t xml:space="preserve"> сельского поселения </w:t>
      </w: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от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29</w:t>
      </w:r>
      <w:r w:rsidR="000C491A" w:rsidRPr="00186680">
        <w:rPr>
          <w:rFonts w:ascii="Times New Roman" w:eastAsia="Calibri" w:hAnsi="Times New Roman"/>
          <w:szCs w:val="26"/>
          <w:lang w:val="ru-RU" w:eastAsia="ru-RU"/>
        </w:rPr>
        <w:t>.12.2015 г.</w:t>
      </w: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 N </w:t>
      </w:r>
      <w:r w:rsidR="000C491A" w:rsidRPr="00186680">
        <w:rPr>
          <w:rFonts w:ascii="Times New Roman" w:eastAsia="Calibri" w:hAnsi="Times New Roman"/>
          <w:szCs w:val="26"/>
          <w:lang w:val="ru-RU" w:eastAsia="ru-RU"/>
        </w:rPr>
        <w:t>1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2</w:t>
      </w: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 "</w:t>
      </w:r>
      <w:r w:rsidR="000C491A" w:rsidRPr="00186680">
        <w:rPr>
          <w:rFonts w:ascii="Times New Roman" w:hAnsi="Times New Roman"/>
          <w:szCs w:val="26"/>
          <w:lang w:val="ru-RU"/>
        </w:rPr>
        <w:t xml:space="preserve">«Об утверждении обязательного перечня отдельных видов товаров, работ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и Правил определения требований к закупаемым  органами местного самоуправления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Горнослинкинского</w:t>
      </w:r>
      <w:r w:rsidR="000C491A" w:rsidRPr="00186680">
        <w:rPr>
          <w:rFonts w:ascii="Times New Roman" w:hAnsi="Times New Roman"/>
          <w:szCs w:val="26"/>
          <w:lang w:val="ru-RU"/>
        </w:rPr>
        <w:t xml:space="preserve">  сельского поселения отдельным видам товаров, работ, услуг (в том числе предельных цен товаров, работ, услуг</w:t>
      </w: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)" </w:t>
      </w:r>
      <w:r w:rsidR="00186680" w:rsidRPr="00186680">
        <w:rPr>
          <w:rFonts w:ascii="Times New Roman" w:eastAsia="Calibri" w:hAnsi="Times New Roman"/>
          <w:szCs w:val="26"/>
          <w:lang w:val="ru-RU" w:eastAsia="ru-RU"/>
        </w:rPr>
        <w:t>( в редакции постановлений от 11.12.2019 № 9)</w:t>
      </w: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 (далее -постановление) следующие изменения:</w:t>
      </w:r>
    </w:p>
    <w:p w:rsidR="00092711" w:rsidRPr="00186680" w:rsidRDefault="00186680" w:rsidP="0018668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Cs w:val="26"/>
          <w:lang w:val="ru-RU" w:eastAsia="ru-RU"/>
        </w:rPr>
      </w:pPr>
      <w:r w:rsidRPr="00186680">
        <w:rPr>
          <w:rFonts w:ascii="Times New Roman" w:eastAsia="Calibri" w:hAnsi="Times New Roman"/>
          <w:szCs w:val="26"/>
          <w:lang w:val="ru-RU" w:eastAsia="ru-RU"/>
        </w:rPr>
        <w:t xml:space="preserve">       а</w:t>
      </w:r>
      <w:r w:rsidR="00092711" w:rsidRPr="00186680">
        <w:rPr>
          <w:rFonts w:ascii="Times New Roman" w:eastAsia="Calibri" w:hAnsi="Times New Roman"/>
          <w:szCs w:val="26"/>
          <w:lang w:val="ru-RU" w:eastAsia="ru-RU"/>
        </w:rPr>
        <w:t xml:space="preserve">) приложение </w:t>
      </w:r>
      <w:r>
        <w:rPr>
          <w:rFonts w:ascii="Times New Roman" w:eastAsia="Calibri" w:hAnsi="Times New Roman"/>
          <w:szCs w:val="26"/>
          <w:lang w:val="ru-RU" w:eastAsia="ru-RU"/>
        </w:rPr>
        <w:t>№ 1</w:t>
      </w:r>
      <w:r w:rsidR="00092711" w:rsidRPr="00186680">
        <w:rPr>
          <w:rFonts w:ascii="Times New Roman" w:eastAsia="Calibri" w:hAnsi="Times New Roman"/>
          <w:szCs w:val="26"/>
          <w:lang w:val="ru-RU" w:eastAsia="ru-RU"/>
        </w:rPr>
        <w:t xml:space="preserve"> к постановлению изложить в редакции согласно приложению к настоящему постановлению.</w:t>
      </w:r>
    </w:p>
    <w:p w:rsidR="000F78C4" w:rsidRPr="00186680" w:rsidRDefault="00186680" w:rsidP="000927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6"/>
          <w:lang w:val="ru-RU"/>
        </w:rPr>
      </w:pPr>
      <w:r w:rsidRPr="00186680">
        <w:rPr>
          <w:rFonts w:ascii="Times New Roman" w:hAnsi="Times New Roman"/>
          <w:szCs w:val="26"/>
          <w:lang w:val="ru-RU"/>
        </w:rPr>
        <w:t>2</w:t>
      </w:r>
      <w:r w:rsidR="000F78C4" w:rsidRPr="00186680">
        <w:rPr>
          <w:rFonts w:ascii="Times New Roman" w:hAnsi="Times New Roman"/>
          <w:szCs w:val="26"/>
          <w:lang w:val="ru-RU"/>
        </w:rPr>
        <w:t xml:space="preserve">. Специалисту администрации </w:t>
      </w:r>
      <w:r w:rsidR="006C5AC0" w:rsidRPr="00186680">
        <w:rPr>
          <w:rFonts w:ascii="Times New Roman" w:eastAsia="Calibri" w:hAnsi="Times New Roman"/>
          <w:szCs w:val="26"/>
          <w:lang w:val="ru-RU" w:eastAsia="ru-RU"/>
        </w:rPr>
        <w:t>Горнослинкинского</w:t>
      </w:r>
      <w:r w:rsidR="000F78C4" w:rsidRPr="00186680">
        <w:rPr>
          <w:rFonts w:ascii="Times New Roman" w:hAnsi="Times New Roman"/>
          <w:szCs w:val="26"/>
          <w:lang w:val="ru-RU"/>
        </w:rPr>
        <w:t xml:space="preserve"> сельского поселения </w:t>
      </w:r>
      <w:r w:rsidR="006C5AC0" w:rsidRPr="00186680">
        <w:rPr>
          <w:rFonts w:ascii="Times New Roman" w:hAnsi="Times New Roman"/>
          <w:szCs w:val="26"/>
          <w:lang w:val="ru-RU"/>
        </w:rPr>
        <w:t>Волосатовой Т.В.</w:t>
      </w:r>
      <w:r w:rsidR="000F78C4" w:rsidRPr="00186680">
        <w:rPr>
          <w:rFonts w:ascii="Times New Roman" w:hAnsi="Times New Roman"/>
          <w:szCs w:val="26"/>
          <w:lang w:val="ru-RU"/>
        </w:rPr>
        <w:t xml:space="preserve"> настоящее постановление:</w:t>
      </w:r>
    </w:p>
    <w:p w:rsidR="000F78C4" w:rsidRPr="00186680" w:rsidRDefault="000F78C4" w:rsidP="00755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680">
        <w:rPr>
          <w:rFonts w:ascii="Times New Roman" w:hAnsi="Times New Roman" w:cs="Times New Roman"/>
          <w:sz w:val="26"/>
          <w:szCs w:val="26"/>
        </w:rPr>
        <w:t xml:space="preserve">а) обнародовать путем его размещения на информационных стендах в местах, установленных администрацией </w:t>
      </w:r>
      <w:r w:rsidR="006C5AC0" w:rsidRPr="00186680">
        <w:rPr>
          <w:rFonts w:ascii="Times New Roman" w:eastAsia="Calibri" w:hAnsi="Times New Roman"/>
          <w:sz w:val="26"/>
          <w:szCs w:val="26"/>
          <w:lang w:eastAsia="ru-RU"/>
        </w:rPr>
        <w:t>Горнослинкинского</w:t>
      </w:r>
      <w:r w:rsidRPr="00186680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0F78C4" w:rsidRPr="00186680" w:rsidRDefault="000F78C4" w:rsidP="00755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680">
        <w:rPr>
          <w:rFonts w:ascii="Times New Roman" w:hAnsi="Times New Roman" w:cs="Times New Roman"/>
          <w:sz w:val="26"/>
          <w:szCs w:val="26"/>
        </w:rPr>
        <w:t xml:space="preserve">б) разместить на странице </w:t>
      </w:r>
      <w:r w:rsidR="006C5AC0" w:rsidRPr="00186680">
        <w:rPr>
          <w:rFonts w:ascii="Times New Roman" w:eastAsia="Calibri" w:hAnsi="Times New Roman"/>
          <w:sz w:val="26"/>
          <w:szCs w:val="26"/>
          <w:lang w:eastAsia="ru-RU"/>
        </w:rPr>
        <w:t>Горнослинкинского</w:t>
      </w:r>
      <w:r w:rsidRPr="00186680">
        <w:rPr>
          <w:rFonts w:ascii="Times New Roman" w:hAnsi="Times New Roman" w:cs="Times New Roman"/>
          <w:sz w:val="26"/>
          <w:szCs w:val="26"/>
        </w:rPr>
        <w:t xml:space="preserve"> сельского поселения официального  сайта администрации  Уватского муниципального района в сети Интернет. </w:t>
      </w:r>
    </w:p>
    <w:p w:rsidR="000F78C4" w:rsidRPr="00186680" w:rsidRDefault="00186680" w:rsidP="00E8789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6"/>
          <w:lang w:val="ru-RU"/>
        </w:rPr>
      </w:pPr>
      <w:r w:rsidRPr="00186680">
        <w:rPr>
          <w:rFonts w:ascii="Times New Roman" w:hAnsi="Times New Roman"/>
          <w:szCs w:val="26"/>
          <w:lang w:val="ru-RU"/>
        </w:rPr>
        <w:t>3</w:t>
      </w:r>
      <w:r w:rsidR="000F78C4" w:rsidRPr="00186680">
        <w:rPr>
          <w:rFonts w:ascii="Times New Roman" w:hAnsi="Times New Roman"/>
          <w:szCs w:val="26"/>
          <w:lang w:val="ru-RU"/>
        </w:rPr>
        <w:t>. Настоящее постановлени</w:t>
      </w:r>
      <w:r w:rsidR="008963FB" w:rsidRPr="00186680">
        <w:rPr>
          <w:rFonts w:ascii="Times New Roman" w:hAnsi="Times New Roman"/>
          <w:szCs w:val="26"/>
          <w:lang w:val="ru-RU"/>
        </w:rPr>
        <w:t xml:space="preserve">е вступает  в силу с момента </w:t>
      </w:r>
      <w:r w:rsidR="004E3E78" w:rsidRPr="00186680">
        <w:rPr>
          <w:rFonts w:ascii="Times New Roman" w:hAnsi="Times New Roman"/>
          <w:szCs w:val="26"/>
          <w:lang w:val="ru-RU"/>
        </w:rPr>
        <w:t>обнародования</w:t>
      </w:r>
      <w:r w:rsidR="008963FB" w:rsidRPr="00186680">
        <w:rPr>
          <w:rFonts w:ascii="Times New Roman" w:hAnsi="Times New Roman"/>
          <w:szCs w:val="26"/>
          <w:lang w:val="ru-RU"/>
        </w:rPr>
        <w:t>.</w:t>
      </w:r>
    </w:p>
    <w:p w:rsidR="000F78C4" w:rsidRPr="00186680" w:rsidRDefault="000F78C4" w:rsidP="00755530">
      <w:pPr>
        <w:ind w:firstLine="0"/>
        <w:rPr>
          <w:rFonts w:ascii="Times New Roman" w:hAnsi="Times New Roman"/>
          <w:szCs w:val="26"/>
          <w:lang w:val="ru-RU"/>
        </w:rPr>
      </w:pPr>
      <w:r w:rsidRPr="00186680">
        <w:rPr>
          <w:rFonts w:ascii="Times New Roman" w:hAnsi="Times New Roman"/>
          <w:szCs w:val="26"/>
          <w:lang w:val="ru-RU"/>
        </w:rPr>
        <w:t xml:space="preserve">       </w:t>
      </w:r>
      <w:r w:rsidR="00186680" w:rsidRPr="00186680">
        <w:rPr>
          <w:rFonts w:ascii="Times New Roman" w:hAnsi="Times New Roman"/>
          <w:szCs w:val="26"/>
          <w:lang w:val="ru-RU"/>
        </w:rPr>
        <w:t>4</w:t>
      </w:r>
      <w:r w:rsidRPr="00186680">
        <w:rPr>
          <w:rFonts w:ascii="Times New Roman" w:hAnsi="Times New Roman"/>
          <w:szCs w:val="26"/>
          <w:lang w:val="ru-RU"/>
        </w:rPr>
        <w:t>. Контроль за исполнением настоящего постановления оставляю за собой</w:t>
      </w:r>
    </w:p>
    <w:p w:rsidR="00186680" w:rsidRDefault="00186680" w:rsidP="00E8789A">
      <w:pPr>
        <w:tabs>
          <w:tab w:val="right" w:pos="9639"/>
        </w:tabs>
        <w:ind w:firstLine="0"/>
        <w:rPr>
          <w:rFonts w:ascii="Times New Roman" w:hAnsi="Times New Roman"/>
          <w:szCs w:val="26"/>
          <w:lang w:val="ru-RU"/>
        </w:rPr>
      </w:pPr>
    </w:p>
    <w:p w:rsidR="000F78C4" w:rsidRPr="00186680" w:rsidRDefault="000F78C4" w:rsidP="00E8789A">
      <w:pPr>
        <w:tabs>
          <w:tab w:val="right" w:pos="9639"/>
        </w:tabs>
        <w:ind w:firstLine="0"/>
        <w:rPr>
          <w:rFonts w:ascii="Times New Roman" w:hAnsi="Times New Roman"/>
          <w:szCs w:val="26"/>
          <w:lang w:val="ru-RU"/>
        </w:rPr>
      </w:pPr>
      <w:bookmarkStart w:id="0" w:name="_GoBack"/>
      <w:bookmarkEnd w:id="0"/>
      <w:r w:rsidRPr="00186680">
        <w:rPr>
          <w:rFonts w:ascii="Times New Roman" w:hAnsi="Times New Roman"/>
          <w:szCs w:val="26"/>
          <w:lang w:val="ru-RU"/>
        </w:rPr>
        <w:t xml:space="preserve">Глава </w:t>
      </w:r>
      <w:r w:rsidR="006C5AC0" w:rsidRPr="00186680">
        <w:rPr>
          <w:rFonts w:ascii="Times New Roman" w:hAnsi="Times New Roman"/>
          <w:szCs w:val="26"/>
          <w:lang w:val="ru-RU"/>
        </w:rPr>
        <w:t xml:space="preserve"> </w:t>
      </w:r>
      <w:r w:rsidRPr="00186680">
        <w:rPr>
          <w:rFonts w:ascii="Times New Roman" w:hAnsi="Times New Roman"/>
          <w:szCs w:val="26"/>
          <w:lang w:val="ru-RU"/>
        </w:rPr>
        <w:t xml:space="preserve"> сельского поселения</w:t>
      </w:r>
      <w:r w:rsidRPr="00186680">
        <w:rPr>
          <w:rFonts w:ascii="Times New Roman" w:hAnsi="Times New Roman"/>
          <w:szCs w:val="26"/>
          <w:lang w:val="ru-RU"/>
        </w:rPr>
        <w:tab/>
      </w:r>
      <w:r w:rsidR="006C5AC0" w:rsidRPr="00186680">
        <w:rPr>
          <w:rFonts w:ascii="Times New Roman" w:hAnsi="Times New Roman"/>
          <w:szCs w:val="26"/>
          <w:lang w:val="ru-RU"/>
        </w:rPr>
        <w:t>С.А.Боголюбов</w:t>
      </w:r>
      <w:r w:rsidRPr="00186680">
        <w:rPr>
          <w:rFonts w:ascii="Times New Roman" w:hAnsi="Times New Roman"/>
          <w:szCs w:val="26"/>
          <w:lang w:val="ru-RU"/>
        </w:rPr>
        <w:t xml:space="preserve"> </w:t>
      </w:r>
    </w:p>
    <w:p w:rsidR="000F78C4" w:rsidRPr="00186680" w:rsidRDefault="000F78C4" w:rsidP="00E8789A">
      <w:pPr>
        <w:rPr>
          <w:szCs w:val="26"/>
          <w:lang w:val="ru-RU"/>
        </w:rPr>
      </w:pPr>
    </w:p>
    <w:p w:rsidR="000F78C4" w:rsidRPr="00186680" w:rsidRDefault="000F78C4" w:rsidP="00E8789A">
      <w:pPr>
        <w:rPr>
          <w:szCs w:val="26"/>
          <w:lang w:val="ru-RU"/>
        </w:rPr>
      </w:pPr>
    </w:p>
    <w:p w:rsidR="000F78C4" w:rsidRPr="00186680" w:rsidRDefault="000F78C4" w:rsidP="00E8789A">
      <w:pPr>
        <w:rPr>
          <w:szCs w:val="26"/>
          <w:lang w:val="ru-RU"/>
        </w:rPr>
      </w:pPr>
    </w:p>
    <w:p w:rsidR="000F78C4" w:rsidRDefault="000F78C4" w:rsidP="00E8789A">
      <w:pPr>
        <w:rPr>
          <w:lang w:val="ru-RU"/>
        </w:rPr>
      </w:pPr>
    </w:p>
    <w:p w:rsidR="000F78C4" w:rsidRDefault="000F78C4" w:rsidP="00E8789A">
      <w:pPr>
        <w:rPr>
          <w:lang w:val="ru-RU"/>
        </w:rPr>
      </w:pPr>
    </w:p>
    <w:p w:rsidR="000F78C4" w:rsidRDefault="000F78C4" w:rsidP="00E8789A">
      <w:pPr>
        <w:rPr>
          <w:lang w:val="ru-RU"/>
        </w:rPr>
      </w:pPr>
    </w:p>
    <w:p w:rsidR="000F78C4" w:rsidRDefault="000F78C4" w:rsidP="00E8789A">
      <w:pPr>
        <w:ind w:firstLine="0"/>
        <w:rPr>
          <w:lang w:val="ru-RU"/>
        </w:rPr>
      </w:pPr>
    </w:p>
    <w:p w:rsidR="000F78C4" w:rsidRDefault="000F78C4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</w:pPr>
    </w:p>
    <w:p w:rsidR="00327DCA" w:rsidRDefault="00327DCA" w:rsidP="00E8789A">
      <w:pPr>
        <w:rPr>
          <w:lang w:val="ru-RU"/>
        </w:rPr>
        <w:sectPr w:rsidR="00327DCA" w:rsidSect="00186680">
          <w:headerReference w:type="first" r:id="rId8"/>
          <w:pgSz w:w="11906" w:h="16838"/>
          <w:pgMar w:top="1134" w:right="567" w:bottom="851" w:left="1701" w:header="0" w:footer="0" w:gutter="0"/>
          <w:cols w:space="720"/>
          <w:docGrid w:linePitch="354"/>
        </w:sectPr>
      </w:pPr>
    </w:p>
    <w:p w:rsidR="00186680" w:rsidRDefault="00186680" w:rsidP="00E8789A">
      <w:pPr>
        <w:rPr>
          <w:lang w:val="ru-RU"/>
        </w:rPr>
      </w:pPr>
    </w:p>
    <w:p w:rsidR="00186680" w:rsidRPr="00186680" w:rsidRDefault="00186680" w:rsidP="00186680">
      <w:pPr>
        <w:tabs>
          <w:tab w:val="left" w:pos="13020"/>
        </w:tabs>
        <w:jc w:val="right"/>
        <w:rPr>
          <w:lang w:val="ru-RU" w:eastAsia="zh-CN" w:bidi="en-US"/>
        </w:rPr>
      </w:pPr>
      <w:r w:rsidRPr="00186680">
        <w:rPr>
          <w:lang w:val="ru-RU" w:eastAsia="zh-CN" w:bidi="en-US"/>
        </w:rPr>
        <w:t>Приложение</w:t>
      </w: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right"/>
        <w:rPr>
          <w:rFonts w:cs="Arial"/>
          <w:szCs w:val="26"/>
          <w:lang w:val="ru-RU" w:eastAsia="ru-RU"/>
        </w:rPr>
      </w:pPr>
      <w:r w:rsidRPr="00186680">
        <w:rPr>
          <w:rFonts w:cs="Arial"/>
          <w:szCs w:val="26"/>
          <w:lang w:val="ru-RU" w:eastAsia="ru-RU"/>
        </w:rPr>
        <w:t>к постановлению администрации</w:t>
      </w: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right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>Горнослинкинского сельского поселения</w:t>
      </w: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right"/>
        <w:rPr>
          <w:lang w:val="ru-RU" w:eastAsia="zh-CN" w:bidi="en-US"/>
        </w:rPr>
      </w:pPr>
      <w:r w:rsidRPr="00186680">
        <w:rPr>
          <w:rFonts w:cs="Arial"/>
          <w:szCs w:val="26"/>
          <w:lang w:val="ru-RU" w:eastAsia="ru-RU"/>
        </w:rPr>
        <w:t xml:space="preserve">от  </w:t>
      </w:r>
      <w:r>
        <w:rPr>
          <w:rFonts w:cs="Arial"/>
          <w:szCs w:val="26"/>
          <w:lang w:val="ru-RU" w:eastAsia="ru-RU"/>
        </w:rPr>
        <w:t xml:space="preserve"> </w:t>
      </w:r>
      <w:r w:rsidRPr="00186680">
        <w:rPr>
          <w:rFonts w:cs="Arial"/>
          <w:szCs w:val="26"/>
          <w:lang w:val="ru-RU" w:eastAsia="ru-RU"/>
        </w:rPr>
        <w:t xml:space="preserve"> 2022 г. № </w:t>
      </w:r>
      <w:r>
        <w:rPr>
          <w:rFonts w:cs="Arial"/>
          <w:szCs w:val="26"/>
          <w:lang w:val="ru-RU" w:eastAsia="ru-RU"/>
        </w:rPr>
        <w:t xml:space="preserve"> </w:t>
      </w: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right"/>
        <w:rPr>
          <w:rFonts w:cs="Arial"/>
          <w:szCs w:val="26"/>
          <w:lang w:val="ru-RU" w:eastAsia="ru-RU"/>
        </w:rPr>
      </w:pP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center"/>
        <w:rPr>
          <w:lang w:val="ru-RU" w:eastAsia="zh-CN" w:bidi="en-US"/>
        </w:rPr>
      </w:pPr>
      <w:r w:rsidRPr="00186680">
        <w:rPr>
          <w:lang w:val="ru-RU" w:eastAsia="zh-CN" w:bidi="en-US"/>
        </w:rPr>
        <w:t xml:space="preserve"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</w:t>
      </w:r>
    </w:p>
    <w:p w:rsidR="00186680" w:rsidRPr="00186680" w:rsidRDefault="00186680" w:rsidP="00186680">
      <w:pPr>
        <w:widowControl w:val="0"/>
        <w:suppressAutoHyphens/>
        <w:autoSpaceDE w:val="0"/>
        <w:ind w:firstLine="0"/>
        <w:jc w:val="center"/>
        <w:rPr>
          <w:lang w:val="ru-RU" w:eastAsia="zh-CN" w:bidi="en-US"/>
        </w:rPr>
      </w:pPr>
      <w:r w:rsidRPr="00186680">
        <w:rPr>
          <w:lang w:val="ru-RU" w:eastAsia="zh-CN" w:bidi="en-US"/>
        </w:rPr>
        <w:t>(в том числе предельные цены товаров, работ, услуг)</w:t>
      </w:r>
    </w:p>
    <w:tbl>
      <w:tblPr>
        <w:tblW w:w="15394" w:type="dxa"/>
        <w:tblInd w:w="-7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1024"/>
        <w:gridCol w:w="1982"/>
        <w:gridCol w:w="1983"/>
        <w:gridCol w:w="709"/>
        <w:gridCol w:w="1135"/>
        <w:gridCol w:w="1985"/>
        <w:gridCol w:w="80"/>
        <w:gridCol w:w="1763"/>
        <w:gridCol w:w="1984"/>
        <w:gridCol w:w="1985"/>
        <w:gridCol w:w="55"/>
      </w:tblGrid>
      <w:tr w:rsidR="00186680" w:rsidRPr="00186680" w:rsidTr="00186680">
        <w:trPr>
          <w:gridAfter w:val="1"/>
          <w:wAfter w:w="55" w:type="dxa"/>
          <w:cantSplit/>
          <w:trHeight w:val="2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Код по ОКПД2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86680" w:rsidRPr="00186680" w:rsidTr="00186680">
        <w:trPr>
          <w:gridAfter w:val="1"/>
          <w:wAfter w:w="55" w:type="dxa"/>
          <w:cantSplit/>
          <w:trHeight w:val="2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Характеристика</w:t>
            </w:r>
          </w:p>
        </w:tc>
        <w:tc>
          <w:tcPr>
            <w:tcW w:w="18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779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spacing w:line="276" w:lineRule="auto"/>
              <w:ind w:firstLine="0"/>
              <w:jc w:val="center"/>
              <w:rPr>
                <w:rFonts w:eastAsia="Calibri" w:cs="Arial"/>
                <w:sz w:val="18"/>
                <w:szCs w:val="18"/>
                <w:lang w:val="ru-RU" w:eastAsia="zh-CN"/>
              </w:rPr>
            </w:pP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Значение характеристики</w:t>
            </w:r>
          </w:p>
        </w:tc>
      </w:tr>
      <w:tr w:rsidR="00186680" w:rsidRPr="00186680" w:rsidTr="00186680">
        <w:trPr>
          <w:gridAfter w:val="1"/>
          <w:wAfter w:w="55" w:type="dxa"/>
          <w:cantSplit/>
          <w:trHeight w:val="2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eastAsia="zh-CN" w:bidi="en-US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eastAsia="zh-CN" w:bidi="en-US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eastAsia="zh-CN" w:bidi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Код по ОКЕИ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Наимен-ование</w:t>
            </w:r>
          </w:p>
        </w:tc>
        <w:tc>
          <w:tcPr>
            <w:tcW w:w="779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eastAsia="zh-CN" w:bidi="en-US"/>
              </w:rPr>
            </w:pP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1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Работники, постоянная работа которых осуществляется в пути или имеет разъездной характер и связана с необходимостью работы в информационных системах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1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 xml:space="preserve">(Руководители, заместители руководителей  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муниципальных органов)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2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(Иные должности муниципальных органов, а также все сотрудники (включая руководителя) муниципальных</w:t>
            </w:r>
            <w:r w:rsidRPr="00186680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учреждений (за исключением должности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 xml:space="preserve"> сотрудника администрации Уватского муниципального района, выполняющего обязанности системного администратора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3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Сотрудник администрации Уватского муниципального района, выполняющий обязанности системного администратора)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26.20.11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Размер диагонали и разрешение экрана, частота процессора, объем оперативной памяти, объем накопителя, беспроводная связь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дюйм,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гигабайт,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26.20.11.110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портативные массой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10 кг, такие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как ноутбуки,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планшетные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карманные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компьютеры, в том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числе совмещающие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функции мобильного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телефонного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аппарата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ноутбуки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дюйм,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гигабайт,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sz w:val="18"/>
                <w:szCs w:val="18"/>
                <w:lang w:val="ru-RU" w:eastAsia="zh-CN" w:bidi="en-US"/>
              </w:rPr>
              <w:t xml:space="preserve">Ноутбук Размер диагонали не менее 13 дюймов, разрешение экрана не менее Full HD, частота процессора базовая не менее 1,5 Гигагерц, общий объем установленной оперативной памяти не менее 8 Гигабайт, объем накопителя не менее 240 Гигабайт, тип беспроводной связи WiFi, цена не более 194 000,00 рублей 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trike/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sz w:val="18"/>
                <w:szCs w:val="18"/>
                <w:lang w:val="ru-RU" w:eastAsia="zh-CN" w:bidi="en-US"/>
              </w:rPr>
              <w:t>Ноутбук Размер диагонали не менее 15 дюймов, разрешение экрана не менее HD, частота процессора базовая не менее 1,5 Гигагерц, общий объем установленной оперативной памяти не менее 8 Гигабайт, объем накопителя не менее 240 Гигабайт, тип беспроводной связи WiFi, цена не более 162 000,00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sz w:val="18"/>
                <w:szCs w:val="18"/>
                <w:lang w:val="ru-RU" w:eastAsia="zh-CN" w:bidi="en-US"/>
              </w:rPr>
              <w:t xml:space="preserve">Ноутбук Размер диагонали не менее 13 дюймов, разрешение экрана не менее HD, частота процессора базовая не менее 1,5 Гигагерц, общий объем установленной оперативной памяти не менее 8 Гигабайт, объем накопителя не менее 240 Гигабайт, тип беспроводной связи WiFi, цена не более 170 000,00 рублей 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1.2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26.20.11.110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портативные массой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10 кг, такие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как ноутбуки,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планшетные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карманные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компьютеры, в том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числе совмещающие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функции мобильного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телефонного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аппарата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планшетные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компьютеры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дюйм,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гигабайт,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Планшетный компьютер Размер экрана не менее 7 дюймов, количество ядер процессора не менее 4 штук, объем оперативной памяти не менее 2 Гигабайт, объем встроенной памяти не менее 16 Гигабайт, беспроводная связь WiFi, 4G (LTE), защита от воздействия окружающей среды, цена не более 146 600,00 рублей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Планшетный компьютер Размер экрана не менее 7 Дюймов, количество ядер процессора не менее 4 штук, объем оперативной памяти не менее 4 Гигабайт, объем встроенной памяти не менее 32 Гигабайт, беспроводная связь WiFi, 4G (LTE), цена не более 158 000,00 рублей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Планшетный компьютер Размер экрана не менее 7 Дюймов, количество ядер процессора не менее 4 штук, объем оперативной памяти не менее 2 Гигабайт, объем встроенной памяти не менее 16 Гигабайт, беспроводная связь WiFi, 4G (LTE), цена не более 81 000,00 рублей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1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(Руководители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 xml:space="preserve"> муниципальных органов)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2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(Иные должности муниципальных органов, а также все сотрудники (включая руководителя) муниципальных</w:t>
            </w:r>
            <w:r w:rsidRPr="00186680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учреждений (за исключением должности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 xml:space="preserve"> сотрудника администрации Уватского муниципального района, выполняющего обязанности системного администратора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3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Сотрудник администрации Уватского муниципального района, выполняющий обязанности системного администратора)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2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26.20.15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Машины вычислительные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моноблоки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Размер диагонали и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разрешение экрана, частота процессора, объем кэш памяти, объем оперативной памяти, объем накопителя, предельная цена</w:t>
            </w: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дюйм,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гигабайт,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Компьютер персональный настольный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(моноблок) Размер диагонали не менее 24 дюймов, разрешение экрана не менее 1920х1080 пикселей, частота процессора базовая не менее 2 Гигагерц, объем кэш памяти третьего уровня процессора (L3) не менее 6 Мегабайт, объем установленной оперативной памяти не менее 8 Гигабайт, объем накопителя не менее 480 Гигабайт, цена не более 202 000,00 рублей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Компьютер персональный настольный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(моноблок) Размер диагонали не менее 23 дюймов, разрешение экрана не менее 1920х1080 пикселей, частота процессора базовая не менее 2 Гигагерц, объем кэш памяти третьего уровня процессора (L3) не менее 6 Мегабайт, объем установленной оперативной памяти не менее 8 Гигабайт, объем накопителя не менее 480 Гигабайт, цена не более 188 500,00 рублей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х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Раздел 3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26.20.15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Машины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вычислительные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электронные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цифровые прочие,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содержащие или 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содержащие в одном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корпусе одно или два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из следующих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автоматической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обработки данных: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запоминающие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 ввода,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 вывода.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системный блок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Частота процессора, объем оперативной памяти, объем накопителя, объем кэш памяти, предельная цена</w:t>
            </w: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гигабайт,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Системный блок частота процессора базовая 2 Гигагерц, объем кэш памяти третьего уровня процессора (L3) не менее 6 Мегабайт, объем оперативной установленной памяти не менее 8 Гигабайт, объем накопителя не менее 480 Гигабайт, цена не более 161 000,00 рублей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Системный блок частота процессора базовая 2 Гигагерц, объем кэш памяти третьего уровня процессора (L3) не менее 6 Мегабайт, объем оперативной установленной памяти не менее 8 Гигабайт, объем накопителя не менее 480 Гигабайт, цена не более 125 600,00 рублей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Системный блок частота процессора базовая 2 Гигагерц, объем кэш памяти третьего уровня процессора (L3) не менее 9 Мегабайт, объем оперативной установленной памяти не менее 8 Гигабайт, объем накопителя не менее 480 Гигабайт, цена не более 172 000,00 рублей 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4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26.20.17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Мониторы 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проекторы,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преимущественно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используемые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системах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автоматической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обработки данных.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монитор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Размер диагонали и разрешение экрана, тип матрицы, интерфейс подключения, предельная цена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039,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2553,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дюйм,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разрешение, 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Монитор, подключаемый к компьютеру Размер диагонали не менее 24 дюймов, разрешение экрана не менее 1920х1080 пикселей, тип матрицы: или IPS, или MVA, или TN+film, интерфейс подключения HDMI, цена не более 49 600,00 рублей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Монитор, подключаемый к компьютеру Размер диагонали не менее 23 дюймов, разрешение экрана не менее 1920х1080 пикселей, тип матрицы: или IPS, или MVA, или TN+film, цена не более 38 400,00 рублей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Монитор,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подключаемый к компьютеру Размер диагонали не менее 24 дюймов, разрешение экрана не менее 1920х1080, тип матрицы: или IPS, или MVA, или TN+film, интерфейс подключения HDMI, DVI, цена не более 54 400,00 рублей 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Раздел 5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Помощники, консультанты руководителей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1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 xml:space="preserve">(Руководители, заместители руководителей  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муниципальных органов)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2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(Иные должности муниципальных органов, а также все сотрудники (включая руководителя) муниципальных</w:t>
            </w:r>
            <w:r w:rsidRPr="00186680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учреждений (за исключением должности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 xml:space="preserve"> сотрудника администрации Уватского муниципального района, выполняющего обязанности системного администратора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3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Сотрудник администрации Уватского муниципального района, выполняющий обязанности системного администратора)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26.20.18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периферийные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двумя или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функциями: печать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данных, копирование,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сканирование, прием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 передача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факсимильных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сообщений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Формат печати, технология печати, цветность печати, скорость печати, предельная цена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5.1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26.20.18.000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периферийные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двумя или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функциями: печать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данных, копирование,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сканирование, прием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 передача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факсимильных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сообщений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многофункционально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е устройство с черно-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белым печатающим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устройством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Формат печати, технология печати, цветность печати, скорость печати, предельная цена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черно-белая, скорость черно-белой печати, стр/мин.: не менее 20, цена не более 176 000,00 рублей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черно-белая, скорость черно-белой печати, стр/мин.: не менее 20, цена не более 176 000,00 рублей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 Максимальный формат печати: А4, наличие устройства автоподачи сканера, технология печати: струйная, электрографическая, цветность печати: черно-белая, скорость черно-белой печати, стр/мин.: не менее 20, цена не более 176 000,00 рублей 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5.2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26.20.18.000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периферийные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двумя или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функциями: печать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данных, копирование,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сканирование, прием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 передача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факсимильных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сообщений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многофункциональ-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ное устройство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цветным печатающим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устройством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Формат печати, технология печати, цветность печати, скорость печати, предельная цена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цветная, скорость цветной печати, стр/мин.: не менее 20, цена не более 290 000,00 рублей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цветная, скорость цветной печати, стр/мин.: не менее 20, цена не более 113 400,00 рублей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цветная, скорость цветной печати, стр/мин.: не менее 20, цена не более 113 400,00 рублей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А4, наличие устройства автоподачи сканера, технология печати: струйная, электрографическая, цветность печати: цветная, скорость цветной печати, стр/мин.: не менее 20, цена не более 113 400,00 рублей 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5.3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26.20.18.000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периферийные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двумя или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функциями: печать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данных, копирование,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сканирование,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прием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 передача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факсимильных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сообщений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многофункционально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е устройство с черно-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белым печатающим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устройством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Формат печати, технология печати, цветность печати, скорость печати, предельная цена</w:t>
            </w: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А3, наличие устройства автоподачи сканера, технология печати: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электрографическая, цветность печати: черно-белая, скорость черно-белой печати, стр/мин.: не менее 20, цена не более 382 000,00 рублей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х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5.4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26.20.18.000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периферийные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двумя или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функциями: печать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данных, копирование,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сканирование, прием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 передача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факсимильных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сообщений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многофункционально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е устройство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цветным печатающим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устройством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Формат печати, технология печати, цветность печати, скорость печати, предельная цена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Многофункциональное устройство (МФУ) Максимальный формат печати: А3, наличие устройства автоподачи сканера, технология печати: электрографическая, цветность печати: цветная, скорость цветной печати, стр/мин.: не менее 20, цена не более 445 000,00 рублей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6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1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 xml:space="preserve">(Руководители, заместители руководителей  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муниципальных органов)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Группа 2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(Иные должности муниципальных органов, а также все сотрудники (включая руководителя) муниципальных</w:t>
            </w:r>
            <w:r w:rsidRPr="00186680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учреждений (за исключением должности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 xml:space="preserve"> сотрудника администрации 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lastRenderedPageBreak/>
              <w:t>Уватского муниципального района, выполняющего обязанности системного администратора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Группа 3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r w:rsidRPr="00186680">
              <w:rPr>
                <w:rFonts w:eastAsia="Calibri" w:cs="Arial"/>
                <w:sz w:val="18"/>
                <w:szCs w:val="18"/>
                <w:lang w:val="ru-RU" w:eastAsia="zh-CN"/>
              </w:rPr>
              <w:t>Сотрудник администрации Уватского муниципального района, выполняющий обязанности системного администратора)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6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26.30.11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rPr>
                <w:sz w:val="18"/>
                <w:szCs w:val="18"/>
                <w:lang w:val="ru-RU" w:eastAsia="zh-CN" w:bidi="en-US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Аппараты телефонные для сотовых сетей связи и для прочих беспроводных сетей</w:t>
            </w:r>
            <w:r w:rsidRPr="00186680">
              <w:rPr>
                <w:rFonts w:ascii="0" w:hAnsi="0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тип устройства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(телефон/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смартфон),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поддерживаемые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стандарты,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операционная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система, время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работы, метод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управления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(сенсорный/кнопочный), количество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SIM-карт,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модулей 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интерфейсов (Wi-Fi,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Bluetooth, USB,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GPS), стоимость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годового владения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оборудованием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(включая договоры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технической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поддержки,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обслуживания,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сервисные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договоры) из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расчета на одного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абонента (одну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единицу трафика)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течение всего срока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службы,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40 000,00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strike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12 000,00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7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29.10.22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Средства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транспортные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двигателем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искровым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зажиганием,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рабочим объемом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цилиндров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1500 см3, новые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мощность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комплектация,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251,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л.с., 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7.1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29.10.22.000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Средства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транспортные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двигателем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искровым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зажиганием,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рабочим объемом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цилиндров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1500 см3, новые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мощность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комплектация,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251,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л.с., 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249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 xml:space="preserve">более  </w:t>
            </w:r>
            <w:r w:rsidRPr="00186680">
              <w:rPr>
                <w:rFonts w:cs="Arial"/>
                <w:color w:val="000000"/>
                <w:sz w:val="18"/>
                <w:szCs w:val="18"/>
                <w:lang w:eastAsia="ru-RU"/>
              </w:rPr>
              <w:t>4 2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00 000, 00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150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2 800 000,00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150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 более 2 800 000,00 рублей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8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29.10.23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Средства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транспортные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поршневым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внутреннего сгорания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воспламенением от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сжатия (дизелем или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полудизелем), новые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мощность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комплектация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251,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л.с., 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8.1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29.10.23.000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Средства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транспортные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поршневым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двигателем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внутреннего сгорания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воспламенением от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сжатия (дизелем или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полудизелем), новые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мощность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двигателя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комплектация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251,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л.с., 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249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более 5 350 000,00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150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более 3 800 000,00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150 л.с.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включительно, </w:t>
            </w: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более 3 800 000,00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</w:tr>
      <w:tr w:rsidR="00186680" w:rsidRPr="00186680" w:rsidTr="00186680">
        <w:trPr>
          <w:trHeight w:val="280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9</w:t>
            </w:r>
          </w:p>
        </w:tc>
      </w:tr>
      <w:tr w:rsidR="00186680" w:rsidRPr="00186680" w:rsidTr="00186680">
        <w:trPr>
          <w:gridAfter w:val="1"/>
          <w:wAfter w:w="55" w:type="dxa"/>
          <w:trHeight w:val="9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31.01.11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металлическая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 (металл),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обивочные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9.1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31.01.11.150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 для сидения,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преимущественно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металлическим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каркасом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стулья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мягкие (обитые)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вращающаяся,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регулирующими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высоту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приспособлениями,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со спинкой,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снабженная роликами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или полозьями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материал,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обивочный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 кожа.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мебельный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(искусственный) мех,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искусственная замша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(микрофибра), ткань,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нетканые материалы.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43 000,00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 ткань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нетканые материалы.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8 000,00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 ткань.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 нетканые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материалы. Цена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8 000,00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9.2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31.01.11.150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 для сидения,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преимущественно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металлическим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каркасом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офисные стулья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12 500,00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2 000,00 рублей</w:t>
            </w:r>
          </w:p>
        </w:tc>
      </w:tr>
      <w:tr w:rsidR="00186680" w:rsidRPr="00186680" w:rsidTr="00186680">
        <w:trPr>
          <w:trHeight w:val="23"/>
        </w:trPr>
        <w:tc>
          <w:tcPr>
            <w:tcW w:w="15394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Раздел 10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 деревянная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для офисов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 (вид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древесины),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обивочный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snapToGrid w:val="0"/>
              <w:ind w:firstLine="0"/>
              <w:jc w:val="center"/>
              <w:rPr>
                <w:sz w:val="18"/>
                <w:szCs w:val="18"/>
                <w:lang w:val="ru-RU" w:eastAsia="zh-CN" w:bidi="en-US"/>
              </w:rPr>
            </w:pPr>
          </w:p>
        </w:tc>
      </w:tr>
      <w:tr w:rsidR="00186680" w:rsidRPr="00186680" w:rsidTr="00186680">
        <w:trPr>
          <w:gridAfter w:val="1"/>
          <w:wAfter w:w="55" w:type="dxa"/>
          <w:trHeight w:val="355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10.1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 для сидения,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преимущественно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деревянным каркасом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 (вид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древесины),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обивочный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 древесина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«ценных» пород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(твердолиственных 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тропических); кожа.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древесина хвойных 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мягколиственных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пород: береза,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лиственница, сосна,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ель; мебельный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(искусственный) мех,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искусственная замша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(микрофибра), ткань,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нетканые материалы.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33 500,00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искусственная кожа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древесина хвойных 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мягколиственных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пород: береза,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лиственница, сосна,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ель; мебельный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(искусственный) мех,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искусственная замша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(микрофибра), ткань,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нетканые материалы.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Цена не более 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8 000,00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 -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искусственная кожа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древесина хвойных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и мягколиственных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пород: береза,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лиственница,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сосна, ель;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мебельный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(искусственный)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мех, искусственная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замша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(микрофибра),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ткань, нетканые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материалы. Цена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не более 8 000,00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10.2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административных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помещений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бестумбовые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дерева. 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eastAsia="zh-CN" w:bidi="en-US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57 500,00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 в соотв.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 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5 500,00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5 500,00 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10.3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административных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помещений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 тумбами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(однотумбовые,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двухтумбовые,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трехтумбовые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выносной тумбой)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дерева, замки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дверках, доводчики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69 500,00 рублей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одной тумбой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 замки,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доводчики в соотв.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10 000,00 рублей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одной тумбой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замки, доводчики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10 000,00 рублей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одной тумбой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10.4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административных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помещений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столы-приставки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дерева. 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29 500,00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 в соотв.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 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Цена не более 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5 000,00 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10.5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административных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помещений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компьютера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дерева, замки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дверках, доводчики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дверках. Цена 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более 36 000,00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 замки,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доводчики в соотв.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6 500,00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(столешница),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замки, доводчики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6 500,00 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10.6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31.01.12.110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Столы письменные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офисов,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административных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помещений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столы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президиума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дерева. 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sz w:val="18"/>
                <w:szCs w:val="18"/>
                <w:lang w:eastAsia="zh-CN" w:bidi="en-US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58 000,00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10.7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Тумбы офисные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дерева, замки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дверках, доводчики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дверках. Цена 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более 36 500,00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части), замки,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доводчики в соотв.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6 500,00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замки, доводчики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6 500,00 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10.8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31.01.12.190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Мебель офисная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деревянная прочая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подставки для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аппаратуры,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приборов и т.п.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дерева. 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22 500,00 рублей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10.9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Шкафы офисные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деревянные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дерева, замки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дверках, доводчики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дверках. Цена 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более 47 500,00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части), замки,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доводчики в соотв.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9 500,00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замки, доводчики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9 500,00 рублей</w:t>
            </w:r>
          </w:p>
        </w:tc>
      </w:tr>
      <w:tr w:rsidR="00186680" w:rsidRPr="00186680" w:rsidTr="00186680">
        <w:trPr>
          <w:gridAfter w:val="1"/>
          <w:wAfter w:w="55" w:type="dxa"/>
          <w:trHeight w:val="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lastRenderedPageBreak/>
              <w:t>10.10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31.01.12.139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Шкафы деревянные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прочие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Пояснения по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требуемой продукции: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шкафы высотой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более 80 см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материал,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замков, наличие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доводчиков,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color w:val="000000"/>
                <w:sz w:val="18"/>
                <w:szCs w:val="18"/>
                <w:lang w:val="ru-RU"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материал массив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дерева, замки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дверках, доводчики на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дверках. Цена не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более 48 500,00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 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 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 МДФ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(фасад), ДСП (несущие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части), замки,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доводчики в соотв. с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ГОСТ 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 xml:space="preserve">Цена не более 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10 000,00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Предельное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значение: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Шпонированный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Возможные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значения: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Ламинированный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МДФ (фасад), ДСП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(несущие части),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замки, доводчики в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соотв. с ГОСТ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16371-93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Цена не более</w:t>
            </w:r>
          </w:p>
          <w:p w:rsidR="00186680" w:rsidRPr="00186680" w:rsidRDefault="00186680" w:rsidP="00186680">
            <w:pPr>
              <w:suppressAutoHyphens/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86680">
              <w:rPr>
                <w:rFonts w:cs="Arial"/>
                <w:bCs/>
                <w:color w:val="000000"/>
                <w:sz w:val="18"/>
                <w:szCs w:val="18"/>
                <w:lang w:val="ru-RU" w:eastAsia="ru-RU"/>
              </w:rPr>
              <w:t>10 000,00 рублей</w:t>
            </w:r>
          </w:p>
        </w:tc>
      </w:tr>
    </w:tbl>
    <w:p w:rsidR="00186680" w:rsidRPr="00186680" w:rsidRDefault="00186680" w:rsidP="00186680">
      <w:pPr>
        <w:suppressAutoHyphens/>
        <w:autoSpaceDE w:val="0"/>
        <w:ind w:firstLine="0"/>
        <w:jc w:val="left"/>
        <w:rPr>
          <w:rFonts w:ascii="ArialMT" w:hAnsi="ArialMT" w:cs="ArialMT"/>
          <w:sz w:val="20"/>
          <w:szCs w:val="20"/>
          <w:lang w:val="ru-RU" w:eastAsia="ru-RU"/>
        </w:rPr>
      </w:pPr>
    </w:p>
    <w:p w:rsidR="00186680" w:rsidRPr="00186680" w:rsidRDefault="00186680" w:rsidP="00186680">
      <w:pPr>
        <w:suppressAutoHyphens/>
        <w:autoSpaceDE w:val="0"/>
        <w:ind w:firstLine="0"/>
        <w:jc w:val="left"/>
        <w:rPr>
          <w:rFonts w:ascii="ArialMT" w:hAnsi="ArialMT" w:cs="ArialMT"/>
          <w:sz w:val="20"/>
          <w:szCs w:val="20"/>
          <w:lang w:val="ru-RU" w:eastAsia="ru-RU"/>
        </w:rPr>
      </w:pPr>
    </w:p>
    <w:p w:rsidR="00186680" w:rsidRPr="00186680" w:rsidRDefault="00186680" w:rsidP="00186680">
      <w:pPr>
        <w:suppressAutoHyphens/>
        <w:autoSpaceDE w:val="0"/>
        <w:ind w:firstLine="0"/>
        <w:jc w:val="left"/>
        <w:rPr>
          <w:rFonts w:ascii="ArialMT" w:hAnsi="ArialMT" w:cs="ArialMT"/>
          <w:strike/>
          <w:sz w:val="20"/>
          <w:szCs w:val="20"/>
          <w:lang w:val="ru-RU" w:eastAsia="ru-RU"/>
        </w:rPr>
      </w:pPr>
    </w:p>
    <w:p w:rsidR="00186680" w:rsidRDefault="00186680" w:rsidP="00186680">
      <w:pPr>
        <w:tabs>
          <w:tab w:val="left" w:pos="1991"/>
        </w:tabs>
        <w:rPr>
          <w:lang w:val="ru-RU"/>
        </w:rPr>
      </w:pPr>
    </w:p>
    <w:p w:rsidR="00327DCA" w:rsidRPr="00186680" w:rsidRDefault="00186680" w:rsidP="00186680">
      <w:pPr>
        <w:tabs>
          <w:tab w:val="left" w:pos="1991"/>
        </w:tabs>
        <w:rPr>
          <w:lang w:val="ru-RU"/>
        </w:rPr>
        <w:sectPr w:rsidR="00327DCA" w:rsidRPr="00186680" w:rsidSect="00327DCA">
          <w:pgSz w:w="16838" w:h="11906" w:orient="landscape"/>
          <w:pgMar w:top="1701" w:right="1134" w:bottom="567" w:left="1418" w:header="0" w:footer="0" w:gutter="0"/>
          <w:cols w:space="720"/>
          <w:docGrid w:linePitch="354"/>
        </w:sectPr>
      </w:pPr>
      <w:r>
        <w:rPr>
          <w:lang w:val="ru-RU"/>
        </w:rPr>
        <w:tab/>
      </w:r>
    </w:p>
    <w:p w:rsidR="000F78C4" w:rsidRDefault="000F78C4" w:rsidP="00E8789A">
      <w:pPr>
        <w:rPr>
          <w:lang w:val="ru-RU"/>
        </w:rPr>
      </w:pPr>
    </w:p>
    <w:p w:rsidR="000F78C4" w:rsidRDefault="000F78C4" w:rsidP="002A524D">
      <w:pPr>
        <w:tabs>
          <w:tab w:val="left" w:pos="13020"/>
        </w:tabs>
        <w:jc w:val="right"/>
        <w:rPr>
          <w:lang w:val="ru-RU"/>
        </w:rPr>
      </w:pPr>
    </w:p>
    <w:p w:rsidR="000F78C4" w:rsidRDefault="000F78C4" w:rsidP="002A524D">
      <w:pPr>
        <w:tabs>
          <w:tab w:val="left" w:pos="13020"/>
        </w:tabs>
        <w:jc w:val="right"/>
        <w:rPr>
          <w:lang w:val="ru-RU"/>
        </w:rPr>
      </w:pPr>
    </w:p>
    <w:p w:rsidR="00327DCA" w:rsidRDefault="000F78C4" w:rsidP="00327DCA">
      <w:pPr>
        <w:tabs>
          <w:tab w:val="left" w:pos="13020"/>
        </w:tabs>
        <w:rPr>
          <w:rFonts w:ascii="ArialMT" w:hAnsi="ArialMT" w:cs="ArialMT"/>
          <w:sz w:val="20"/>
          <w:szCs w:val="20"/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ab/>
      </w:r>
    </w:p>
    <w:p w:rsidR="00327DCA" w:rsidRDefault="00327DCA" w:rsidP="00327DCA">
      <w:pPr>
        <w:autoSpaceDE w:val="0"/>
        <w:ind w:firstLine="0"/>
        <w:jc w:val="left"/>
        <w:rPr>
          <w:rFonts w:ascii="ArialMT" w:hAnsi="ArialMT" w:cs="ArialMT"/>
          <w:strike/>
          <w:sz w:val="20"/>
          <w:szCs w:val="20"/>
          <w:lang w:val="ru-RU" w:eastAsia="ru-RU"/>
        </w:rPr>
      </w:pPr>
    </w:p>
    <w:p w:rsidR="008963FB" w:rsidRDefault="008963FB" w:rsidP="008963FB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63FB" w:rsidRPr="008963FB" w:rsidRDefault="008963FB" w:rsidP="008963FB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  <w:sectPr w:rsidR="008963FB" w:rsidRPr="008963FB" w:rsidSect="00327DCA">
          <w:pgSz w:w="16838" w:h="11906" w:orient="landscape"/>
          <w:pgMar w:top="1701" w:right="1134" w:bottom="567" w:left="1418" w:header="0" w:footer="0" w:gutter="0"/>
          <w:cols w:space="720"/>
          <w:docGrid w:linePitch="354"/>
        </w:sectPr>
      </w:pPr>
    </w:p>
    <w:p w:rsidR="000F78C4" w:rsidRPr="008963FB" w:rsidRDefault="000F78C4" w:rsidP="008963FB">
      <w:pPr>
        <w:widowControl w:val="0"/>
        <w:autoSpaceDE w:val="0"/>
        <w:autoSpaceDN w:val="0"/>
        <w:ind w:firstLine="0"/>
        <w:jc w:val="right"/>
        <w:rPr>
          <w:lang w:val="ru-RU"/>
        </w:rPr>
      </w:pPr>
    </w:p>
    <w:sectPr w:rsidR="000F78C4" w:rsidRPr="008963FB" w:rsidSect="00327DCA">
      <w:pgSz w:w="16838" w:h="11906" w:orient="landscape"/>
      <w:pgMar w:top="1701" w:right="1134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F5" w:rsidRDefault="00DC4DF5" w:rsidP="00E03C9E">
      <w:r>
        <w:separator/>
      </w:r>
    </w:p>
  </w:endnote>
  <w:endnote w:type="continuationSeparator" w:id="0">
    <w:p w:rsidR="00DC4DF5" w:rsidRDefault="00DC4DF5" w:rsidP="00E0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Arial"/>
    <w:charset w:val="00"/>
    <w:family w:val="auto"/>
    <w:pitch w:val="variable"/>
  </w:font>
  <w:font w:name="ArialMT">
    <w:altName w:val="Arial"/>
    <w:charset w:val="CC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F5" w:rsidRDefault="00DC4DF5" w:rsidP="00E03C9E">
      <w:r>
        <w:separator/>
      </w:r>
    </w:p>
  </w:footnote>
  <w:footnote w:type="continuationSeparator" w:id="0">
    <w:p w:rsidR="00DC4DF5" w:rsidRDefault="00DC4DF5" w:rsidP="00E0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FB" w:rsidRDefault="008963FB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0645"/>
    <w:multiLevelType w:val="multilevel"/>
    <w:tmpl w:val="63E23C8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A8A78B1"/>
    <w:multiLevelType w:val="multilevel"/>
    <w:tmpl w:val="FFCE156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9A"/>
    <w:rsid w:val="00004D9B"/>
    <w:rsid w:val="0001225B"/>
    <w:rsid w:val="000462E5"/>
    <w:rsid w:val="00082F07"/>
    <w:rsid w:val="00092711"/>
    <w:rsid w:val="000C491A"/>
    <w:rsid w:val="000E0F05"/>
    <w:rsid w:val="000E16DE"/>
    <w:rsid w:val="000F4841"/>
    <w:rsid w:val="000F78C4"/>
    <w:rsid w:val="00124695"/>
    <w:rsid w:val="00160707"/>
    <w:rsid w:val="00186680"/>
    <w:rsid w:val="00194815"/>
    <w:rsid w:val="001B0A6B"/>
    <w:rsid w:val="001B28C4"/>
    <w:rsid w:val="001B410E"/>
    <w:rsid w:val="001D6DE1"/>
    <w:rsid w:val="00252BC2"/>
    <w:rsid w:val="00263E27"/>
    <w:rsid w:val="00264B8B"/>
    <w:rsid w:val="00290375"/>
    <w:rsid w:val="002A524D"/>
    <w:rsid w:val="002D0B33"/>
    <w:rsid w:val="002F64FC"/>
    <w:rsid w:val="003009D2"/>
    <w:rsid w:val="00327DCA"/>
    <w:rsid w:val="00331A8D"/>
    <w:rsid w:val="003504A2"/>
    <w:rsid w:val="00355E6C"/>
    <w:rsid w:val="0038388B"/>
    <w:rsid w:val="0039230C"/>
    <w:rsid w:val="003A5C61"/>
    <w:rsid w:val="003C6A27"/>
    <w:rsid w:val="003E2717"/>
    <w:rsid w:val="00405D3A"/>
    <w:rsid w:val="00456727"/>
    <w:rsid w:val="004A1A67"/>
    <w:rsid w:val="004A1BE2"/>
    <w:rsid w:val="004E3E78"/>
    <w:rsid w:val="00507289"/>
    <w:rsid w:val="0053022F"/>
    <w:rsid w:val="005A2972"/>
    <w:rsid w:val="006222D4"/>
    <w:rsid w:val="00652F2B"/>
    <w:rsid w:val="0065575A"/>
    <w:rsid w:val="006C5AC0"/>
    <w:rsid w:val="00705B4F"/>
    <w:rsid w:val="00710D2B"/>
    <w:rsid w:val="0072300B"/>
    <w:rsid w:val="00731E67"/>
    <w:rsid w:val="007348BC"/>
    <w:rsid w:val="00755530"/>
    <w:rsid w:val="00763E9B"/>
    <w:rsid w:val="007A6BA1"/>
    <w:rsid w:val="007C7407"/>
    <w:rsid w:val="008370B9"/>
    <w:rsid w:val="008733C0"/>
    <w:rsid w:val="008963FB"/>
    <w:rsid w:val="008B2BD6"/>
    <w:rsid w:val="008B38EA"/>
    <w:rsid w:val="00925048"/>
    <w:rsid w:val="00932022"/>
    <w:rsid w:val="009A44E4"/>
    <w:rsid w:val="009C60FC"/>
    <w:rsid w:val="009E5A7F"/>
    <w:rsid w:val="009F3800"/>
    <w:rsid w:val="00A322E2"/>
    <w:rsid w:val="00A331F2"/>
    <w:rsid w:val="00A3548D"/>
    <w:rsid w:val="00A44F47"/>
    <w:rsid w:val="00A55A75"/>
    <w:rsid w:val="00AB2973"/>
    <w:rsid w:val="00B02917"/>
    <w:rsid w:val="00B078F5"/>
    <w:rsid w:val="00B21DA8"/>
    <w:rsid w:val="00B5234E"/>
    <w:rsid w:val="00B6708F"/>
    <w:rsid w:val="00BA1EB6"/>
    <w:rsid w:val="00BA5027"/>
    <w:rsid w:val="00BC24F2"/>
    <w:rsid w:val="00BF58EC"/>
    <w:rsid w:val="00C609D0"/>
    <w:rsid w:val="00C87B0D"/>
    <w:rsid w:val="00C9294A"/>
    <w:rsid w:val="00CC7388"/>
    <w:rsid w:val="00D0400F"/>
    <w:rsid w:val="00D542B3"/>
    <w:rsid w:val="00D67D55"/>
    <w:rsid w:val="00D86B44"/>
    <w:rsid w:val="00D96DA6"/>
    <w:rsid w:val="00DC4DF5"/>
    <w:rsid w:val="00DD79C6"/>
    <w:rsid w:val="00E03C9E"/>
    <w:rsid w:val="00E0643A"/>
    <w:rsid w:val="00E0683E"/>
    <w:rsid w:val="00E17355"/>
    <w:rsid w:val="00E310D7"/>
    <w:rsid w:val="00E55EEE"/>
    <w:rsid w:val="00E8686F"/>
    <w:rsid w:val="00E8789A"/>
    <w:rsid w:val="00EB3390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9EF87"/>
  <w15:docId w15:val="{BAA3FD24-CEA4-4C65-9753-E1261923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A"/>
    <w:pPr>
      <w:ind w:firstLine="709"/>
      <w:jc w:val="both"/>
    </w:pPr>
    <w:rPr>
      <w:rFonts w:ascii="Arial" w:eastAsia="Times New Roman" w:hAnsi="Arial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locked/>
    <w:rsid w:val="00186680"/>
    <w:pPr>
      <w:keepNext/>
      <w:numPr>
        <w:numId w:val="2"/>
      </w:numPr>
      <w:suppressAutoHyphens/>
      <w:spacing w:before="240" w:after="60"/>
      <w:outlineLvl w:val="0"/>
    </w:pPr>
    <w:rPr>
      <w:rFonts w:cs="Arial"/>
      <w:b/>
      <w:bCs/>
      <w:kern w:val="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locked/>
    <w:rsid w:val="0018668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locked/>
    <w:rsid w:val="0018668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val="ru-RU" w:eastAsia="ru-RU"/>
    </w:rPr>
  </w:style>
  <w:style w:type="paragraph" w:styleId="4">
    <w:name w:val="heading 4"/>
    <w:basedOn w:val="a"/>
    <w:next w:val="a"/>
    <w:link w:val="40"/>
    <w:locked/>
    <w:rsid w:val="00186680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locked/>
    <w:rsid w:val="00186680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Cs w:val="26"/>
      <w:lang w:val="ru-RU" w:eastAsia="ru-RU"/>
    </w:rPr>
  </w:style>
  <w:style w:type="paragraph" w:styleId="6">
    <w:name w:val="heading 6"/>
    <w:basedOn w:val="a"/>
    <w:next w:val="a"/>
    <w:link w:val="60"/>
    <w:locked/>
    <w:rsid w:val="00186680"/>
    <w:pPr>
      <w:numPr>
        <w:ilvl w:val="5"/>
        <w:numId w:val="2"/>
      </w:numPr>
      <w:suppressAutoHyphens/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locked/>
    <w:rsid w:val="00186680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Calibri" w:hAnsi="Calibri"/>
      <w:sz w:val="24"/>
      <w:lang w:val="ru-RU" w:eastAsia="ru-RU"/>
    </w:rPr>
  </w:style>
  <w:style w:type="paragraph" w:styleId="8">
    <w:name w:val="heading 8"/>
    <w:basedOn w:val="a"/>
    <w:next w:val="a"/>
    <w:link w:val="80"/>
    <w:locked/>
    <w:rsid w:val="00186680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Calibri" w:hAnsi="Calibri"/>
      <w:i/>
      <w:iCs/>
      <w:sz w:val="24"/>
      <w:lang w:val="ru-RU" w:eastAsia="ru-RU"/>
    </w:rPr>
  </w:style>
  <w:style w:type="paragraph" w:styleId="9">
    <w:name w:val="heading 9"/>
    <w:basedOn w:val="a"/>
    <w:next w:val="a"/>
    <w:link w:val="90"/>
    <w:locked/>
    <w:rsid w:val="00186680"/>
    <w:pPr>
      <w:numPr>
        <w:ilvl w:val="8"/>
        <w:numId w:val="2"/>
      </w:numPr>
      <w:suppressAutoHyphens/>
      <w:spacing w:before="240" w:after="60"/>
      <w:outlineLvl w:val="8"/>
    </w:pPr>
    <w:rPr>
      <w:rFonts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locked/>
    <w:rsid w:val="00E8789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75553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1">
    <w:name w:val="Заголовок 11"/>
    <w:basedOn w:val="a"/>
    <w:next w:val="a"/>
    <w:qFormat/>
    <w:rsid w:val="00327DCA"/>
    <w:pPr>
      <w:keepNext/>
      <w:numPr>
        <w:numId w:val="1"/>
      </w:numPr>
      <w:suppressAutoHyphens/>
      <w:spacing w:before="240" w:after="60"/>
      <w:outlineLvl w:val="0"/>
    </w:pPr>
    <w:rPr>
      <w:b/>
      <w:bCs/>
      <w:kern w:val="2"/>
      <w:sz w:val="32"/>
      <w:szCs w:val="32"/>
      <w:lang w:eastAsia="zh-CN" w:bidi="en-US"/>
    </w:rPr>
  </w:style>
  <w:style w:type="paragraph" w:customStyle="1" w:styleId="21">
    <w:name w:val="Заголовок 21"/>
    <w:basedOn w:val="a"/>
    <w:next w:val="a"/>
    <w:qFormat/>
    <w:rsid w:val="00327DCA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/>
      <w:iCs/>
      <w:sz w:val="28"/>
      <w:szCs w:val="28"/>
      <w:lang w:eastAsia="zh-CN" w:bidi="en-US"/>
    </w:rPr>
  </w:style>
  <w:style w:type="paragraph" w:customStyle="1" w:styleId="31">
    <w:name w:val="Заголовок 31"/>
    <w:basedOn w:val="a"/>
    <w:next w:val="a"/>
    <w:qFormat/>
    <w:rsid w:val="00327DCA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bCs/>
      <w:szCs w:val="26"/>
      <w:lang w:eastAsia="zh-CN" w:bidi="en-US"/>
    </w:rPr>
  </w:style>
  <w:style w:type="paragraph" w:customStyle="1" w:styleId="41">
    <w:name w:val="Заголовок 41"/>
    <w:basedOn w:val="a"/>
    <w:next w:val="a"/>
    <w:qFormat/>
    <w:rsid w:val="00327DC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 w:bidi="en-US"/>
    </w:rPr>
  </w:style>
  <w:style w:type="paragraph" w:customStyle="1" w:styleId="51">
    <w:name w:val="Заголовок 51"/>
    <w:basedOn w:val="a"/>
    <w:next w:val="a"/>
    <w:qFormat/>
    <w:rsid w:val="00327DC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Cs w:val="26"/>
      <w:lang w:eastAsia="zh-CN" w:bidi="en-US"/>
    </w:rPr>
  </w:style>
  <w:style w:type="paragraph" w:customStyle="1" w:styleId="61">
    <w:name w:val="Заголовок 61"/>
    <w:basedOn w:val="a"/>
    <w:next w:val="a"/>
    <w:qFormat/>
    <w:rsid w:val="00327DCA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 w:bidi="en-US"/>
    </w:rPr>
  </w:style>
  <w:style w:type="paragraph" w:customStyle="1" w:styleId="71">
    <w:name w:val="Заголовок 71"/>
    <w:basedOn w:val="a"/>
    <w:next w:val="a"/>
    <w:qFormat/>
    <w:rsid w:val="00327DCA"/>
    <w:pPr>
      <w:numPr>
        <w:ilvl w:val="6"/>
        <w:numId w:val="1"/>
      </w:numPr>
      <w:suppressAutoHyphens/>
      <w:spacing w:before="240" w:after="60"/>
      <w:outlineLvl w:val="6"/>
    </w:pPr>
    <w:rPr>
      <w:lang w:eastAsia="zh-CN" w:bidi="en-US"/>
    </w:rPr>
  </w:style>
  <w:style w:type="paragraph" w:customStyle="1" w:styleId="81">
    <w:name w:val="Заголовок 81"/>
    <w:basedOn w:val="a"/>
    <w:next w:val="a"/>
    <w:qFormat/>
    <w:rsid w:val="00327DC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zh-CN" w:bidi="en-US"/>
    </w:rPr>
  </w:style>
  <w:style w:type="paragraph" w:customStyle="1" w:styleId="91">
    <w:name w:val="Заголовок 91"/>
    <w:basedOn w:val="a"/>
    <w:next w:val="a"/>
    <w:qFormat/>
    <w:rsid w:val="00327DCA"/>
    <w:pPr>
      <w:numPr>
        <w:ilvl w:val="8"/>
        <w:numId w:val="1"/>
      </w:numPr>
      <w:suppressAutoHyphens/>
      <w:spacing w:before="240" w:after="60"/>
      <w:outlineLvl w:val="8"/>
    </w:pPr>
    <w:rPr>
      <w:sz w:val="22"/>
      <w:szCs w:val="22"/>
      <w:lang w:eastAsia="zh-CN" w:bidi="en-US"/>
    </w:rPr>
  </w:style>
  <w:style w:type="character" w:customStyle="1" w:styleId="WW8Num1z0">
    <w:name w:val="WW8Num1z0"/>
    <w:qFormat/>
    <w:rsid w:val="00327DCA"/>
  </w:style>
  <w:style w:type="character" w:customStyle="1" w:styleId="WW8Num1z1">
    <w:name w:val="WW8Num1z1"/>
    <w:qFormat/>
    <w:rsid w:val="00327DCA"/>
  </w:style>
  <w:style w:type="character" w:customStyle="1" w:styleId="WW8Num1z2">
    <w:name w:val="WW8Num1z2"/>
    <w:qFormat/>
    <w:rsid w:val="00327DCA"/>
  </w:style>
  <w:style w:type="character" w:customStyle="1" w:styleId="WW8Num1z3">
    <w:name w:val="WW8Num1z3"/>
    <w:qFormat/>
    <w:rsid w:val="00327DCA"/>
  </w:style>
  <w:style w:type="character" w:customStyle="1" w:styleId="WW8Num1z4">
    <w:name w:val="WW8Num1z4"/>
    <w:qFormat/>
    <w:rsid w:val="00327DCA"/>
  </w:style>
  <w:style w:type="character" w:customStyle="1" w:styleId="WW8Num1z5">
    <w:name w:val="WW8Num1z5"/>
    <w:qFormat/>
    <w:rsid w:val="00327DCA"/>
  </w:style>
  <w:style w:type="character" w:customStyle="1" w:styleId="WW8Num1z6">
    <w:name w:val="WW8Num1z6"/>
    <w:qFormat/>
    <w:rsid w:val="00327DCA"/>
  </w:style>
  <w:style w:type="character" w:customStyle="1" w:styleId="WW8Num1z7">
    <w:name w:val="WW8Num1z7"/>
    <w:qFormat/>
    <w:rsid w:val="00327DCA"/>
  </w:style>
  <w:style w:type="character" w:customStyle="1" w:styleId="WW8Num1z8">
    <w:name w:val="WW8Num1z8"/>
    <w:qFormat/>
    <w:rsid w:val="00327DCA"/>
  </w:style>
  <w:style w:type="character" w:customStyle="1" w:styleId="10">
    <w:name w:val="Заголовок 1 Знак"/>
    <w:link w:val="1"/>
    <w:qFormat/>
    <w:rsid w:val="00327DC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327D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327DC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327DCA"/>
    <w:rPr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327DC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327DCA"/>
    <w:rPr>
      <w:b/>
      <w:bCs/>
    </w:rPr>
  </w:style>
  <w:style w:type="character" w:customStyle="1" w:styleId="70">
    <w:name w:val="Заголовок 7 Знак"/>
    <w:link w:val="7"/>
    <w:qFormat/>
    <w:rsid w:val="00327DCA"/>
    <w:rPr>
      <w:sz w:val="24"/>
      <w:szCs w:val="24"/>
    </w:rPr>
  </w:style>
  <w:style w:type="character" w:customStyle="1" w:styleId="80">
    <w:name w:val="Заголовок 8 Знак"/>
    <w:link w:val="8"/>
    <w:qFormat/>
    <w:rsid w:val="00327DCA"/>
    <w:rPr>
      <w:i/>
      <w:iCs/>
      <w:sz w:val="24"/>
      <w:szCs w:val="24"/>
    </w:rPr>
  </w:style>
  <w:style w:type="character" w:customStyle="1" w:styleId="90">
    <w:name w:val="Заголовок 9 Знак"/>
    <w:link w:val="9"/>
    <w:qFormat/>
    <w:rsid w:val="00327DCA"/>
    <w:rPr>
      <w:rFonts w:ascii="Arial" w:eastAsia="Times New Roman" w:hAnsi="Arial" w:cs="Arial"/>
    </w:rPr>
  </w:style>
  <w:style w:type="character" w:customStyle="1" w:styleId="a5">
    <w:name w:val="Название Знак"/>
    <w:qFormat/>
    <w:rsid w:val="00327DC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327DCA"/>
    <w:rPr>
      <w:rFonts w:ascii="Arial" w:eastAsia="Times New Roman" w:hAnsi="Arial" w:cs="Arial"/>
      <w:sz w:val="24"/>
      <w:szCs w:val="24"/>
    </w:rPr>
  </w:style>
  <w:style w:type="character" w:customStyle="1" w:styleId="a7">
    <w:name w:val="Выделение жирным"/>
    <w:qFormat/>
    <w:rsid w:val="00327DCA"/>
    <w:rPr>
      <w:b/>
      <w:bCs/>
    </w:rPr>
  </w:style>
  <w:style w:type="character" w:styleId="a8">
    <w:name w:val="Emphasis"/>
    <w:qFormat/>
    <w:locked/>
    <w:rsid w:val="00327DCA"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sid w:val="00327DCA"/>
    <w:rPr>
      <w:i/>
      <w:sz w:val="24"/>
      <w:szCs w:val="24"/>
    </w:rPr>
  </w:style>
  <w:style w:type="character" w:customStyle="1" w:styleId="a9">
    <w:name w:val="Выделенная цитата Знак"/>
    <w:qFormat/>
    <w:rsid w:val="00327DCA"/>
    <w:rPr>
      <w:b/>
      <w:i/>
      <w:sz w:val="24"/>
    </w:rPr>
  </w:style>
  <w:style w:type="character" w:styleId="aa">
    <w:name w:val="Subtle Emphasis"/>
    <w:qFormat/>
    <w:rsid w:val="00327DCA"/>
    <w:rPr>
      <w:i/>
      <w:color w:val="5A5A5A"/>
    </w:rPr>
  </w:style>
  <w:style w:type="character" w:styleId="ab">
    <w:name w:val="Intense Emphasis"/>
    <w:qFormat/>
    <w:rsid w:val="00327DCA"/>
    <w:rPr>
      <w:b/>
      <w:i/>
      <w:sz w:val="24"/>
      <w:szCs w:val="24"/>
      <w:u w:val="single"/>
    </w:rPr>
  </w:style>
  <w:style w:type="character" w:styleId="ac">
    <w:name w:val="Subtle Reference"/>
    <w:qFormat/>
    <w:rsid w:val="00327DCA"/>
    <w:rPr>
      <w:sz w:val="24"/>
      <w:szCs w:val="24"/>
      <w:u w:val="single"/>
    </w:rPr>
  </w:style>
  <w:style w:type="character" w:styleId="ad">
    <w:name w:val="Intense Reference"/>
    <w:qFormat/>
    <w:rsid w:val="00327DCA"/>
    <w:rPr>
      <w:b/>
      <w:sz w:val="24"/>
      <w:u w:val="single"/>
    </w:rPr>
  </w:style>
  <w:style w:type="character" w:styleId="ae">
    <w:name w:val="Book Title"/>
    <w:qFormat/>
    <w:rsid w:val="00327DCA"/>
    <w:rPr>
      <w:rFonts w:ascii="Arial" w:eastAsia="Times New Roman" w:hAnsi="Arial" w:cs="Arial"/>
      <w:b/>
      <w:i/>
      <w:sz w:val="24"/>
      <w:szCs w:val="24"/>
    </w:rPr>
  </w:style>
  <w:style w:type="character" w:customStyle="1" w:styleId="af">
    <w:name w:val="Верхний колонтитул Знак"/>
    <w:qFormat/>
    <w:rsid w:val="00327DCA"/>
    <w:rPr>
      <w:sz w:val="26"/>
      <w:szCs w:val="24"/>
      <w:lang w:val="en-US" w:bidi="en-US"/>
    </w:rPr>
  </w:style>
  <w:style w:type="character" w:customStyle="1" w:styleId="af0">
    <w:name w:val="Нижний колонтитул Знак"/>
    <w:qFormat/>
    <w:rsid w:val="00327DCA"/>
    <w:rPr>
      <w:sz w:val="26"/>
      <w:szCs w:val="24"/>
      <w:lang w:val="en-US" w:bidi="en-US"/>
    </w:rPr>
  </w:style>
  <w:style w:type="paragraph" w:customStyle="1" w:styleId="12">
    <w:name w:val="Заголовок1"/>
    <w:basedOn w:val="a"/>
    <w:next w:val="a"/>
    <w:qFormat/>
    <w:rsid w:val="00327DCA"/>
    <w:pPr>
      <w:suppressAutoHyphens/>
      <w:spacing w:before="240" w:after="60"/>
      <w:jc w:val="center"/>
    </w:pPr>
    <w:rPr>
      <w:b/>
      <w:bCs/>
      <w:kern w:val="2"/>
      <w:sz w:val="32"/>
      <w:szCs w:val="32"/>
      <w:lang w:eastAsia="zh-CN" w:bidi="en-US"/>
    </w:rPr>
  </w:style>
  <w:style w:type="paragraph" w:styleId="af1">
    <w:name w:val="Body Text"/>
    <w:basedOn w:val="a"/>
    <w:link w:val="af2"/>
    <w:rsid w:val="00327DCA"/>
    <w:pPr>
      <w:suppressAutoHyphens/>
      <w:spacing w:after="140" w:line="288" w:lineRule="auto"/>
    </w:pPr>
    <w:rPr>
      <w:lang w:eastAsia="zh-CN" w:bidi="en-US"/>
    </w:rPr>
  </w:style>
  <w:style w:type="character" w:customStyle="1" w:styleId="af2">
    <w:name w:val="Основной текст Знак"/>
    <w:basedOn w:val="a0"/>
    <w:link w:val="af1"/>
    <w:rsid w:val="00327DCA"/>
    <w:rPr>
      <w:rFonts w:ascii="Arial" w:eastAsia="Times New Roman" w:hAnsi="Arial"/>
      <w:sz w:val="26"/>
      <w:szCs w:val="24"/>
      <w:lang w:val="en-US" w:eastAsia="zh-CN" w:bidi="en-US"/>
    </w:rPr>
  </w:style>
  <w:style w:type="paragraph" w:styleId="af3">
    <w:name w:val="List"/>
    <w:basedOn w:val="af1"/>
    <w:rsid w:val="00327DCA"/>
    <w:rPr>
      <w:rFonts w:cs="Mangal"/>
    </w:rPr>
  </w:style>
  <w:style w:type="paragraph" w:customStyle="1" w:styleId="13">
    <w:name w:val="Название объекта1"/>
    <w:basedOn w:val="a"/>
    <w:qFormat/>
    <w:rsid w:val="00327DCA"/>
    <w:pPr>
      <w:suppressLineNumbers/>
      <w:suppressAutoHyphens/>
      <w:spacing w:before="120" w:after="120"/>
    </w:pPr>
    <w:rPr>
      <w:rFonts w:cs="Mangal"/>
      <w:i/>
      <w:iCs/>
      <w:sz w:val="24"/>
      <w:lang w:eastAsia="zh-CN" w:bidi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327DCA"/>
    <w:pPr>
      <w:ind w:left="260" w:hanging="260"/>
    </w:pPr>
  </w:style>
  <w:style w:type="paragraph" w:styleId="af4">
    <w:name w:val="index heading"/>
    <w:basedOn w:val="a"/>
    <w:qFormat/>
    <w:rsid w:val="00327DCA"/>
    <w:pPr>
      <w:suppressLineNumbers/>
      <w:suppressAutoHyphens/>
    </w:pPr>
    <w:rPr>
      <w:rFonts w:cs="Mangal"/>
      <w:lang w:eastAsia="zh-CN" w:bidi="en-US"/>
    </w:rPr>
  </w:style>
  <w:style w:type="paragraph" w:styleId="af5">
    <w:name w:val="Subtitle"/>
    <w:basedOn w:val="a"/>
    <w:next w:val="a"/>
    <w:link w:val="15"/>
    <w:qFormat/>
    <w:locked/>
    <w:rsid w:val="00327DCA"/>
    <w:pPr>
      <w:suppressAutoHyphens/>
      <w:spacing w:after="60"/>
      <w:jc w:val="center"/>
    </w:pPr>
    <w:rPr>
      <w:lang w:eastAsia="zh-CN" w:bidi="en-US"/>
    </w:rPr>
  </w:style>
  <w:style w:type="character" w:customStyle="1" w:styleId="15">
    <w:name w:val="Подзаголовок Знак1"/>
    <w:basedOn w:val="a0"/>
    <w:link w:val="af5"/>
    <w:rsid w:val="00327DCA"/>
    <w:rPr>
      <w:rFonts w:ascii="Arial" w:eastAsia="Times New Roman" w:hAnsi="Arial"/>
      <w:sz w:val="26"/>
      <w:szCs w:val="24"/>
      <w:lang w:val="en-US" w:eastAsia="zh-CN" w:bidi="en-US"/>
    </w:rPr>
  </w:style>
  <w:style w:type="paragraph" w:styleId="af6">
    <w:name w:val="No Spacing"/>
    <w:basedOn w:val="a"/>
    <w:qFormat/>
    <w:rsid w:val="00327DCA"/>
    <w:pPr>
      <w:suppressAutoHyphens/>
    </w:pPr>
    <w:rPr>
      <w:szCs w:val="32"/>
      <w:lang w:eastAsia="zh-CN" w:bidi="en-US"/>
    </w:rPr>
  </w:style>
  <w:style w:type="paragraph" w:styleId="af7">
    <w:name w:val="List Paragraph"/>
    <w:basedOn w:val="a"/>
    <w:qFormat/>
    <w:rsid w:val="00327DCA"/>
    <w:pPr>
      <w:suppressAutoHyphens/>
      <w:ind w:left="720"/>
      <w:contextualSpacing/>
    </w:pPr>
    <w:rPr>
      <w:lang w:eastAsia="zh-CN" w:bidi="en-US"/>
    </w:rPr>
  </w:style>
  <w:style w:type="paragraph" w:styleId="23">
    <w:name w:val="Quote"/>
    <w:basedOn w:val="a"/>
    <w:next w:val="a"/>
    <w:link w:val="210"/>
    <w:qFormat/>
    <w:rsid w:val="00327DCA"/>
    <w:pPr>
      <w:suppressAutoHyphens/>
    </w:pPr>
    <w:rPr>
      <w:i/>
      <w:lang w:eastAsia="zh-CN" w:bidi="en-US"/>
    </w:rPr>
  </w:style>
  <w:style w:type="character" w:customStyle="1" w:styleId="210">
    <w:name w:val="Цитата 2 Знак1"/>
    <w:basedOn w:val="a0"/>
    <w:link w:val="23"/>
    <w:rsid w:val="00327DCA"/>
    <w:rPr>
      <w:rFonts w:ascii="Arial" w:eastAsia="Times New Roman" w:hAnsi="Arial"/>
      <w:i/>
      <w:sz w:val="26"/>
      <w:szCs w:val="24"/>
      <w:lang w:val="en-US" w:eastAsia="zh-CN" w:bidi="en-US"/>
    </w:rPr>
  </w:style>
  <w:style w:type="paragraph" w:styleId="af8">
    <w:name w:val="Intense Quote"/>
    <w:basedOn w:val="a"/>
    <w:next w:val="a"/>
    <w:link w:val="16"/>
    <w:qFormat/>
    <w:rsid w:val="00327DCA"/>
    <w:pPr>
      <w:suppressAutoHyphens/>
      <w:ind w:left="720" w:right="720"/>
    </w:pPr>
    <w:rPr>
      <w:b/>
      <w:i/>
      <w:szCs w:val="22"/>
      <w:lang w:eastAsia="zh-CN" w:bidi="en-US"/>
    </w:rPr>
  </w:style>
  <w:style w:type="character" w:customStyle="1" w:styleId="16">
    <w:name w:val="Выделенная цитата Знак1"/>
    <w:basedOn w:val="a0"/>
    <w:link w:val="af8"/>
    <w:rsid w:val="00327DCA"/>
    <w:rPr>
      <w:rFonts w:ascii="Arial" w:eastAsia="Times New Roman" w:hAnsi="Arial"/>
      <w:b/>
      <w:i/>
      <w:sz w:val="26"/>
      <w:szCs w:val="22"/>
      <w:lang w:val="en-US" w:eastAsia="zh-CN" w:bidi="en-US"/>
    </w:rPr>
  </w:style>
  <w:style w:type="paragraph" w:customStyle="1" w:styleId="17">
    <w:name w:val="Заголовок таблицы ссылок1"/>
    <w:basedOn w:val="11"/>
    <w:next w:val="a"/>
    <w:rsid w:val="00327DCA"/>
    <w:pPr>
      <w:numPr>
        <w:numId w:val="0"/>
      </w:numPr>
      <w:ind w:firstLine="709"/>
    </w:pPr>
  </w:style>
  <w:style w:type="paragraph" w:customStyle="1" w:styleId="18">
    <w:name w:val="Верхний колонтитул1"/>
    <w:basedOn w:val="a"/>
    <w:rsid w:val="00327DCA"/>
    <w:pPr>
      <w:tabs>
        <w:tab w:val="center" w:pos="4677"/>
        <w:tab w:val="right" w:pos="9355"/>
      </w:tabs>
      <w:suppressAutoHyphens/>
    </w:pPr>
    <w:rPr>
      <w:lang w:eastAsia="zh-CN" w:bidi="en-US"/>
    </w:rPr>
  </w:style>
  <w:style w:type="paragraph" w:customStyle="1" w:styleId="19">
    <w:name w:val="Нижний колонтитул1"/>
    <w:basedOn w:val="a"/>
    <w:rsid w:val="00327DCA"/>
    <w:pPr>
      <w:tabs>
        <w:tab w:val="center" w:pos="4677"/>
        <w:tab w:val="right" w:pos="9355"/>
      </w:tabs>
      <w:suppressAutoHyphens/>
    </w:pPr>
    <w:rPr>
      <w:lang w:eastAsia="zh-CN" w:bidi="en-US"/>
    </w:rPr>
  </w:style>
  <w:style w:type="paragraph" w:customStyle="1" w:styleId="af9">
    <w:name w:val="Содержимое таблицы"/>
    <w:basedOn w:val="a"/>
    <w:qFormat/>
    <w:rsid w:val="00327DCA"/>
    <w:pPr>
      <w:suppressLineNumbers/>
      <w:suppressAutoHyphens/>
    </w:pPr>
    <w:rPr>
      <w:lang w:eastAsia="zh-CN" w:bidi="en-US"/>
    </w:rPr>
  </w:style>
  <w:style w:type="paragraph" w:customStyle="1" w:styleId="afa">
    <w:name w:val="Заголовок таблицы"/>
    <w:basedOn w:val="af9"/>
    <w:qFormat/>
    <w:rsid w:val="00327DCA"/>
    <w:pPr>
      <w:jc w:val="center"/>
    </w:pPr>
    <w:rPr>
      <w:b/>
      <w:bCs/>
    </w:rPr>
  </w:style>
  <w:style w:type="numbering" w:customStyle="1" w:styleId="WW8Num1">
    <w:name w:val="WW8Num1"/>
    <w:qFormat/>
    <w:rsid w:val="00327DCA"/>
  </w:style>
  <w:style w:type="paragraph" w:styleId="afb">
    <w:name w:val="annotation text"/>
    <w:basedOn w:val="a"/>
    <w:link w:val="afc"/>
    <w:uiPriority w:val="99"/>
    <w:semiHidden/>
    <w:unhideWhenUsed/>
    <w:rsid w:val="00327DCA"/>
    <w:pPr>
      <w:suppressAutoHyphens/>
    </w:pPr>
    <w:rPr>
      <w:sz w:val="20"/>
      <w:szCs w:val="20"/>
      <w:lang w:eastAsia="zh-CN" w:bidi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7DCA"/>
    <w:rPr>
      <w:rFonts w:ascii="Arial" w:eastAsia="Times New Roman" w:hAnsi="Arial"/>
      <w:lang w:val="en-US" w:eastAsia="zh-CN" w:bidi="en-US"/>
    </w:rPr>
  </w:style>
  <w:style w:type="character" w:styleId="afd">
    <w:name w:val="annotation reference"/>
    <w:basedOn w:val="a0"/>
    <w:uiPriority w:val="99"/>
    <w:semiHidden/>
    <w:unhideWhenUsed/>
    <w:rsid w:val="00327DCA"/>
    <w:rPr>
      <w:sz w:val="16"/>
      <w:szCs w:val="16"/>
    </w:rPr>
  </w:style>
  <w:style w:type="paragraph" w:styleId="afe">
    <w:name w:val="header"/>
    <w:basedOn w:val="a"/>
    <w:link w:val="1a"/>
    <w:unhideWhenUsed/>
    <w:rsid w:val="003E2717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e"/>
    <w:rsid w:val="003E2717"/>
    <w:rPr>
      <w:rFonts w:ascii="Arial" w:eastAsia="Times New Roman" w:hAnsi="Arial"/>
      <w:sz w:val="26"/>
      <w:szCs w:val="24"/>
      <w:lang w:val="en-US" w:eastAsia="en-US"/>
    </w:rPr>
  </w:style>
  <w:style w:type="paragraph" w:styleId="aff">
    <w:name w:val="footer"/>
    <w:basedOn w:val="a"/>
    <w:link w:val="1b"/>
    <w:unhideWhenUsed/>
    <w:rsid w:val="003E2717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f"/>
    <w:rsid w:val="003E2717"/>
    <w:rPr>
      <w:rFonts w:ascii="Arial" w:eastAsia="Times New Roman" w:hAnsi="Arial"/>
      <w:sz w:val="26"/>
      <w:szCs w:val="24"/>
      <w:lang w:val="en-US" w:eastAsia="en-US"/>
    </w:rPr>
  </w:style>
  <w:style w:type="character" w:customStyle="1" w:styleId="110">
    <w:name w:val="Заголовок 1 Знак1"/>
    <w:basedOn w:val="a0"/>
    <w:rsid w:val="001866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11">
    <w:name w:val="Заголовок 2 Знак1"/>
    <w:basedOn w:val="a0"/>
    <w:semiHidden/>
    <w:rsid w:val="00186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10">
    <w:name w:val="Заголовок 3 Знак1"/>
    <w:basedOn w:val="a0"/>
    <w:semiHidden/>
    <w:rsid w:val="0018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10">
    <w:name w:val="Заголовок 4 Знак1"/>
    <w:basedOn w:val="a0"/>
    <w:semiHidden/>
    <w:rsid w:val="00186680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4"/>
      <w:lang w:val="en-US" w:eastAsia="en-US"/>
    </w:rPr>
  </w:style>
  <w:style w:type="character" w:customStyle="1" w:styleId="510">
    <w:name w:val="Заголовок 5 Знак1"/>
    <w:basedOn w:val="a0"/>
    <w:semiHidden/>
    <w:rsid w:val="00186680"/>
    <w:rPr>
      <w:rFonts w:asciiTheme="majorHAnsi" w:eastAsiaTheme="majorEastAsia" w:hAnsiTheme="majorHAnsi" w:cstheme="majorBidi"/>
      <w:color w:val="365F91" w:themeColor="accent1" w:themeShade="BF"/>
      <w:sz w:val="26"/>
      <w:szCs w:val="24"/>
      <w:lang w:val="en-US" w:eastAsia="en-US"/>
    </w:rPr>
  </w:style>
  <w:style w:type="character" w:customStyle="1" w:styleId="610">
    <w:name w:val="Заголовок 6 Знак1"/>
    <w:basedOn w:val="a0"/>
    <w:semiHidden/>
    <w:rsid w:val="00186680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val="en-US" w:eastAsia="en-US"/>
    </w:rPr>
  </w:style>
  <w:style w:type="character" w:customStyle="1" w:styleId="710">
    <w:name w:val="Заголовок 7 Знак1"/>
    <w:basedOn w:val="a0"/>
    <w:semiHidden/>
    <w:rsid w:val="0018668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  <w:lang w:val="en-US" w:eastAsia="en-US"/>
    </w:rPr>
  </w:style>
  <w:style w:type="character" w:customStyle="1" w:styleId="810">
    <w:name w:val="Заголовок 8 Знак1"/>
    <w:basedOn w:val="a0"/>
    <w:semiHidden/>
    <w:rsid w:val="001866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10">
    <w:name w:val="Заголовок 9 Знак1"/>
    <w:basedOn w:val="a0"/>
    <w:semiHidden/>
    <w:rsid w:val="00186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1c">
    <w:name w:val="Нет списка1"/>
    <w:next w:val="a2"/>
    <w:uiPriority w:val="99"/>
    <w:semiHidden/>
    <w:unhideWhenUsed/>
    <w:rsid w:val="00186680"/>
  </w:style>
  <w:style w:type="paragraph" w:styleId="aff0">
    <w:name w:val="Title"/>
    <w:basedOn w:val="a"/>
    <w:link w:val="aff1"/>
    <w:locked/>
    <w:rsid w:val="00186680"/>
    <w:pPr>
      <w:suppressLineNumbers/>
      <w:suppressAutoHyphens/>
      <w:spacing w:before="120" w:after="120"/>
    </w:pPr>
    <w:rPr>
      <w:rFonts w:cs="Mangal"/>
      <w:i/>
      <w:iCs/>
      <w:sz w:val="24"/>
      <w:lang w:eastAsia="zh-CN" w:bidi="en-US"/>
    </w:rPr>
  </w:style>
  <w:style w:type="character" w:customStyle="1" w:styleId="aff1">
    <w:name w:val="Заголовок Знак"/>
    <w:basedOn w:val="a0"/>
    <w:link w:val="aff0"/>
    <w:rsid w:val="00186680"/>
    <w:rPr>
      <w:rFonts w:ascii="Arial" w:eastAsia="Times New Roman" w:hAnsi="Arial" w:cs="Mangal"/>
      <w:i/>
      <w:iCs/>
      <w:sz w:val="24"/>
      <w:szCs w:val="24"/>
      <w:lang w:val="en-US" w:eastAsia="zh-CN" w:bidi="en-US"/>
    </w:rPr>
  </w:style>
  <w:style w:type="paragraph" w:customStyle="1" w:styleId="aff2">
    <w:name w:val="Заголовок указателя"/>
    <w:basedOn w:val="12"/>
    <w:rsid w:val="00186680"/>
    <w:rPr>
      <w:kern w:val="0"/>
    </w:rPr>
  </w:style>
  <w:style w:type="paragraph" w:styleId="aff3">
    <w:name w:val="TOC Heading"/>
    <w:basedOn w:val="1"/>
    <w:next w:val="a"/>
    <w:rsid w:val="00186680"/>
    <w:pPr>
      <w:numPr>
        <w:numId w:val="0"/>
      </w:numPr>
      <w:ind w:firstLine="709"/>
    </w:pPr>
  </w:style>
  <w:style w:type="character" w:customStyle="1" w:styleId="1d">
    <w:name w:val="Текст выноски Знак1"/>
    <w:basedOn w:val="a0"/>
    <w:rsid w:val="0018668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HeaderandFooter">
    <w:name w:val="Header and Footer"/>
    <w:basedOn w:val="a"/>
    <w:qFormat/>
    <w:rsid w:val="00186680"/>
    <w:pPr>
      <w:suppressAutoHyphens/>
    </w:pPr>
    <w:rPr>
      <w:lang w:eastAsia="zh-CN" w:bidi="en-US"/>
    </w:rPr>
  </w:style>
  <w:style w:type="numbering" w:customStyle="1" w:styleId="WW8Num11">
    <w:name w:val="WW8Num11"/>
    <w:rsid w:val="0018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gorna</cp:lastModifiedBy>
  <cp:revision>5</cp:revision>
  <cp:lastPrinted>2015-12-30T04:29:00Z</cp:lastPrinted>
  <dcterms:created xsi:type="dcterms:W3CDTF">2019-12-04T06:27:00Z</dcterms:created>
  <dcterms:modified xsi:type="dcterms:W3CDTF">2022-09-08T05:14:00Z</dcterms:modified>
</cp:coreProperties>
</file>